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552F" w:rsidRPr="000068A7" w:rsidRDefault="00C96870" w:rsidP="0027552F">
      <w:pPr>
        <w:spacing w:line="240" w:lineRule="auto"/>
        <w:ind w:firstLine="0"/>
        <w:jc w:val="center"/>
      </w:pPr>
      <w:r w:rsidRPr="003A0863">
        <w:rPr>
          <w:noProof/>
          <w:lang w:eastAsia="lt-LT"/>
        </w:rPr>
        <w:drawing>
          <wp:inline distT="0" distB="0" distL="0" distR="0" wp14:anchorId="0C22CF3E" wp14:editId="2E753B6B">
            <wp:extent cx="1828800" cy="640080"/>
            <wp:effectExtent l="0" t="0" r="0" b="7620"/>
            <wp:docPr id="4" name="Picture 4" descr="http://intranetas.vgtu.lt/Vieosios%20komunikacijos%20direkcija/VILNIUS%20TECH%20vizualin%C4%97s%20priemon%C4%97s/Vilnius%20Tech%20logotipas/RGB%20(web)/VT_pilnas_Blue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as.vgtu.lt/Vieosios%20komunikacijos%20direkcija/VILNIUS%20TECH%20vizualin%C4%97s%20priemon%C4%97s/Vilnius%20Tech%20logotipas/RGB%20(web)/VT_pilnas_BlueTransparen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640080"/>
                    </a:xfrm>
                    <a:prstGeom prst="rect">
                      <a:avLst/>
                    </a:prstGeom>
                    <a:noFill/>
                    <a:ln>
                      <a:noFill/>
                    </a:ln>
                  </pic:spPr>
                </pic:pic>
              </a:graphicData>
            </a:graphic>
          </wp:inline>
        </w:drawing>
      </w:r>
    </w:p>
    <w:p w:rsidR="0027552F" w:rsidRPr="000068A7" w:rsidRDefault="0027552F" w:rsidP="0027552F">
      <w:pPr>
        <w:spacing w:line="240" w:lineRule="auto"/>
        <w:ind w:firstLine="0"/>
      </w:pPr>
    </w:p>
    <w:p w:rsidR="0027552F" w:rsidRPr="000068A7" w:rsidRDefault="0027552F" w:rsidP="0027552F">
      <w:pPr>
        <w:spacing w:line="240" w:lineRule="auto"/>
        <w:ind w:firstLine="0"/>
      </w:pPr>
    </w:p>
    <w:p w:rsidR="0027552F" w:rsidRPr="000068A7" w:rsidRDefault="0027552F" w:rsidP="00876F01">
      <w:pPr>
        <w:spacing w:line="240" w:lineRule="auto"/>
        <w:ind w:firstLine="0"/>
      </w:pPr>
    </w:p>
    <w:p w:rsidR="0027552F" w:rsidRPr="000068A7" w:rsidRDefault="0027552F" w:rsidP="0027552F">
      <w:pPr>
        <w:spacing w:line="240" w:lineRule="auto"/>
        <w:ind w:firstLine="0"/>
        <w:jc w:val="center"/>
        <w:rPr>
          <w:b/>
          <w:sz w:val="28"/>
        </w:rPr>
      </w:pPr>
      <w:r w:rsidRPr="000068A7">
        <w:rPr>
          <w:b/>
          <w:sz w:val="28"/>
        </w:rPr>
        <w:t>ATASKAITA</w:t>
      </w:r>
    </w:p>
    <w:p w:rsidR="0027552F" w:rsidRPr="000068A7" w:rsidRDefault="0027552F" w:rsidP="0027552F">
      <w:pPr>
        <w:spacing w:line="240" w:lineRule="auto"/>
        <w:ind w:firstLine="0"/>
      </w:pPr>
    </w:p>
    <w:p w:rsidR="0027552F" w:rsidRPr="000068A7" w:rsidRDefault="0027552F" w:rsidP="0027552F">
      <w:pPr>
        <w:spacing w:line="240" w:lineRule="auto"/>
        <w:ind w:firstLine="0"/>
      </w:pPr>
    </w:p>
    <w:p w:rsidR="0027552F" w:rsidRPr="000068A7" w:rsidRDefault="0027552F" w:rsidP="0027552F">
      <w:pPr>
        <w:spacing w:line="240" w:lineRule="auto"/>
        <w:ind w:firstLine="0"/>
      </w:pPr>
    </w:p>
    <w:p w:rsidR="0027552F" w:rsidRPr="000068A7" w:rsidRDefault="0027552F" w:rsidP="0027552F">
      <w:pPr>
        <w:spacing w:line="240" w:lineRule="auto"/>
        <w:ind w:firstLine="0"/>
      </w:pPr>
    </w:p>
    <w:p w:rsidR="0027552F" w:rsidRPr="000068A7" w:rsidRDefault="0027552F" w:rsidP="0027552F">
      <w:pPr>
        <w:spacing w:line="240" w:lineRule="auto"/>
        <w:ind w:firstLine="709"/>
        <w:rPr>
          <w:sz w:val="22"/>
        </w:rPr>
      </w:pPr>
      <w:r w:rsidRPr="000068A7">
        <w:rPr>
          <w:sz w:val="22"/>
        </w:rPr>
        <w:t xml:space="preserve">Užsakovas: </w:t>
      </w:r>
      <w:r w:rsidR="00C96870">
        <w:rPr>
          <w:sz w:val="22"/>
        </w:rPr>
        <w:t>Alytaus</w:t>
      </w:r>
      <w:r>
        <w:rPr>
          <w:sz w:val="22"/>
        </w:rPr>
        <w:t xml:space="preserve"> rajono savivaldybės administracij</w:t>
      </w:r>
      <w:r w:rsidR="00C96870">
        <w:rPr>
          <w:sz w:val="22"/>
        </w:rPr>
        <w:t>a</w:t>
      </w:r>
    </w:p>
    <w:p w:rsidR="0027552F" w:rsidRPr="000068A7" w:rsidRDefault="0027552F" w:rsidP="0027552F">
      <w:pPr>
        <w:spacing w:line="240" w:lineRule="auto"/>
        <w:ind w:firstLine="709"/>
        <w:rPr>
          <w:sz w:val="22"/>
        </w:rPr>
      </w:pPr>
    </w:p>
    <w:p w:rsidR="0027552F" w:rsidRPr="000068A7" w:rsidRDefault="0027552F" w:rsidP="0027552F">
      <w:pPr>
        <w:spacing w:line="240" w:lineRule="auto"/>
        <w:ind w:firstLine="709"/>
        <w:rPr>
          <w:sz w:val="22"/>
        </w:rPr>
      </w:pPr>
    </w:p>
    <w:p w:rsidR="0027552F" w:rsidRPr="000068A7" w:rsidRDefault="0027552F" w:rsidP="0027552F">
      <w:pPr>
        <w:spacing w:line="240" w:lineRule="auto"/>
        <w:ind w:firstLine="709"/>
        <w:rPr>
          <w:sz w:val="22"/>
        </w:rPr>
      </w:pPr>
    </w:p>
    <w:p w:rsidR="0027552F" w:rsidRPr="000068A7" w:rsidRDefault="0027552F" w:rsidP="0027552F">
      <w:pPr>
        <w:spacing w:line="240" w:lineRule="auto"/>
        <w:ind w:right="51" w:firstLine="709"/>
        <w:rPr>
          <w:sz w:val="22"/>
        </w:rPr>
      </w:pPr>
    </w:p>
    <w:p w:rsidR="0027552F" w:rsidRDefault="00876F01" w:rsidP="0027552F">
      <w:pPr>
        <w:spacing w:line="240" w:lineRule="auto"/>
        <w:ind w:left="3261" w:right="51" w:hanging="2552"/>
        <w:rPr>
          <w:b/>
          <w:bCs/>
          <w:iCs/>
          <w:caps/>
          <w:sz w:val="22"/>
        </w:rPr>
      </w:pPr>
      <w:r>
        <w:rPr>
          <w:sz w:val="22"/>
          <w:szCs w:val="28"/>
        </w:rPr>
        <w:t>Darbo</w:t>
      </w:r>
      <w:r w:rsidR="0027552F" w:rsidRPr="000068A7">
        <w:rPr>
          <w:sz w:val="22"/>
          <w:szCs w:val="28"/>
        </w:rPr>
        <w:t xml:space="preserve"> pavadinimas:</w:t>
      </w:r>
      <w:r w:rsidR="0027552F" w:rsidRPr="000068A7">
        <w:rPr>
          <w:sz w:val="22"/>
          <w:szCs w:val="28"/>
        </w:rPr>
        <w:tab/>
      </w:r>
      <w:r w:rsidR="0027552F">
        <w:rPr>
          <w:b/>
          <w:bCs/>
          <w:iCs/>
          <w:caps/>
          <w:sz w:val="22"/>
        </w:rPr>
        <w:t>DANGOS KONSTRUKCIJŲ MODELIAVIMO SPECIALIAIS SKAIČIAVIMAIS PASLAUGOS</w:t>
      </w:r>
    </w:p>
    <w:p w:rsidR="00CB0AE7" w:rsidRPr="000068A7" w:rsidRDefault="00CB0AE7" w:rsidP="0027552F">
      <w:pPr>
        <w:spacing w:line="240" w:lineRule="auto"/>
        <w:ind w:left="3261" w:right="51" w:hanging="2552"/>
        <w:rPr>
          <w:b/>
          <w:bCs/>
          <w:sz w:val="28"/>
          <w:szCs w:val="28"/>
        </w:rPr>
      </w:pPr>
      <w:r>
        <w:rPr>
          <w:b/>
          <w:bCs/>
          <w:iCs/>
          <w:caps/>
          <w:sz w:val="22"/>
        </w:rPr>
        <w:tab/>
      </w:r>
      <w:bookmarkStart w:id="0" w:name="_Hlk158819878"/>
      <w:r w:rsidR="00876F01">
        <w:rPr>
          <w:b/>
          <w:bCs/>
          <w:iCs/>
          <w:caps/>
          <w:sz w:val="22"/>
        </w:rPr>
        <w:t>ALYTAUS</w:t>
      </w:r>
      <w:r>
        <w:rPr>
          <w:b/>
          <w:bCs/>
          <w:iCs/>
          <w:caps/>
          <w:sz w:val="22"/>
        </w:rPr>
        <w:t xml:space="preserve"> rajono savivaldybės mažo eismo intensyvumo vietinės reikšmės kelių ir gatvių dangos konstrukcijų parinkimo metodika</w:t>
      </w:r>
      <w:bookmarkEnd w:id="0"/>
    </w:p>
    <w:p w:rsidR="0027552F" w:rsidRPr="000068A7" w:rsidRDefault="0027552F" w:rsidP="0027552F">
      <w:pPr>
        <w:spacing w:line="240" w:lineRule="auto"/>
        <w:ind w:right="51" w:firstLine="709"/>
        <w:rPr>
          <w:sz w:val="22"/>
        </w:rPr>
      </w:pPr>
    </w:p>
    <w:p w:rsidR="0027552F" w:rsidRPr="000068A7" w:rsidRDefault="0027552F" w:rsidP="0027552F">
      <w:pPr>
        <w:spacing w:line="240" w:lineRule="auto"/>
        <w:ind w:right="51" w:firstLine="709"/>
        <w:rPr>
          <w:sz w:val="22"/>
        </w:rPr>
      </w:pPr>
    </w:p>
    <w:p w:rsidR="0027552F" w:rsidRDefault="0027552F" w:rsidP="0027552F">
      <w:pPr>
        <w:spacing w:line="240" w:lineRule="auto"/>
        <w:ind w:firstLine="709"/>
        <w:rPr>
          <w:sz w:val="22"/>
        </w:rPr>
      </w:pPr>
    </w:p>
    <w:p w:rsidR="0027552F" w:rsidRDefault="0027552F" w:rsidP="0027552F">
      <w:pPr>
        <w:spacing w:line="240" w:lineRule="auto"/>
        <w:ind w:firstLine="709"/>
        <w:rPr>
          <w:sz w:val="22"/>
        </w:rPr>
      </w:pPr>
    </w:p>
    <w:p w:rsidR="0027552F" w:rsidRDefault="0027552F" w:rsidP="0027552F">
      <w:pPr>
        <w:spacing w:line="240" w:lineRule="auto"/>
        <w:ind w:firstLine="709"/>
        <w:rPr>
          <w:sz w:val="22"/>
        </w:rPr>
      </w:pPr>
    </w:p>
    <w:p w:rsidR="0027552F" w:rsidRPr="000068A7" w:rsidRDefault="0027552F" w:rsidP="0027552F">
      <w:pPr>
        <w:spacing w:line="240" w:lineRule="auto"/>
        <w:ind w:firstLine="709"/>
        <w:rPr>
          <w:sz w:val="22"/>
        </w:rPr>
      </w:pPr>
    </w:p>
    <w:p w:rsidR="0027552F" w:rsidRPr="00607258" w:rsidRDefault="0027552F" w:rsidP="0027552F">
      <w:pPr>
        <w:spacing w:line="240" w:lineRule="auto"/>
        <w:ind w:firstLine="709"/>
        <w:rPr>
          <w:sz w:val="22"/>
        </w:rPr>
      </w:pPr>
      <w:r w:rsidRPr="00607258">
        <w:rPr>
          <w:sz w:val="22"/>
        </w:rPr>
        <w:t>Mokslo sritis:</w:t>
      </w:r>
      <w:r w:rsidRPr="00607258">
        <w:t xml:space="preserve"> </w:t>
      </w:r>
      <w:r w:rsidRPr="00607258">
        <w:rPr>
          <w:sz w:val="22"/>
        </w:rPr>
        <w:t>Technologijos mokslai, Statybos inžinerija</w:t>
      </w:r>
    </w:p>
    <w:p w:rsidR="0027552F" w:rsidRPr="00602C8D" w:rsidRDefault="0027552F" w:rsidP="0027552F">
      <w:pPr>
        <w:spacing w:line="240" w:lineRule="auto"/>
        <w:ind w:right="51" w:firstLine="709"/>
        <w:rPr>
          <w:sz w:val="16"/>
          <w:szCs w:val="16"/>
        </w:rPr>
      </w:pPr>
    </w:p>
    <w:p w:rsidR="0027552F" w:rsidRPr="00876F01" w:rsidRDefault="0027552F" w:rsidP="0027552F">
      <w:pPr>
        <w:spacing w:line="240" w:lineRule="auto"/>
        <w:ind w:firstLine="709"/>
        <w:rPr>
          <w:sz w:val="22"/>
          <w:highlight w:val="yellow"/>
        </w:rPr>
      </w:pPr>
      <w:r w:rsidRPr="005763C0">
        <w:rPr>
          <w:sz w:val="22"/>
        </w:rPr>
        <w:t>20</w:t>
      </w:r>
      <w:r w:rsidRPr="005763C0">
        <w:rPr>
          <w:sz w:val="22"/>
          <w:lang w:val="en-US"/>
        </w:rPr>
        <w:t>2</w:t>
      </w:r>
      <w:r w:rsidR="009A254A" w:rsidRPr="005763C0">
        <w:rPr>
          <w:sz w:val="22"/>
          <w:lang w:val="en-US"/>
        </w:rPr>
        <w:t>3</w:t>
      </w:r>
      <w:r w:rsidRPr="005763C0">
        <w:rPr>
          <w:sz w:val="22"/>
        </w:rPr>
        <w:t xml:space="preserve"> m. </w:t>
      </w:r>
      <w:r w:rsidR="009A254A" w:rsidRPr="005763C0">
        <w:rPr>
          <w:sz w:val="22"/>
        </w:rPr>
        <w:t>gruodžio</w:t>
      </w:r>
      <w:r w:rsidRPr="005763C0">
        <w:rPr>
          <w:sz w:val="22"/>
        </w:rPr>
        <w:t xml:space="preserve"> </w:t>
      </w:r>
      <w:r w:rsidR="005763C0" w:rsidRPr="005763C0">
        <w:rPr>
          <w:sz w:val="22"/>
          <w:lang w:val="en-US"/>
        </w:rPr>
        <w:t>11</w:t>
      </w:r>
      <w:r w:rsidRPr="005763C0">
        <w:rPr>
          <w:sz w:val="22"/>
        </w:rPr>
        <w:t xml:space="preserve"> d. Sutartis Nr. </w:t>
      </w:r>
      <w:r w:rsidR="005763C0" w:rsidRPr="005763C0">
        <w:rPr>
          <w:sz w:val="22"/>
        </w:rPr>
        <w:t>10.13-2023-1767 / SUT-924</w:t>
      </w:r>
    </w:p>
    <w:p w:rsidR="0027552F" w:rsidRPr="00876F01" w:rsidRDefault="0027552F" w:rsidP="0027552F">
      <w:pPr>
        <w:spacing w:line="240" w:lineRule="auto"/>
        <w:ind w:firstLine="709"/>
        <w:rPr>
          <w:sz w:val="16"/>
          <w:szCs w:val="16"/>
          <w:highlight w:val="yellow"/>
        </w:rPr>
      </w:pPr>
    </w:p>
    <w:p w:rsidR="0027552F" w:rsidRDefault="0027552F" w:rsidP="0027552F">
      <w:pPr>
        <w:spacing w:line="240" w:lineRule="auto"/>
        <w:ind w:firstLine="709"/>
        <w:rPr>
          <w:sz w:val="22"/>
        </w:rPr>
      </w:pPr>
    </w:p>
    <w:p w:rsidR="005763C0" w:rsidRDefault="005763C0" w:rsidP="0027552F">
      <w:pPr>
        <w:spacing w:line="240" w:lineRule="auto"/>
        <w:ind w:firstLine="709"/>
        <w:rPr>
          <w:sz w:val="22"/>
        </w:rPr>
      </w:pPr>
    </w:p>
    <w:p w:rsidR="005763C0" w:rsidRPr="00607258" w:rsidRDefault="005763C0" w:rsidP="0027552F">
      <w:pPr>
        <w:spacing w:line="240" w:lineRule="auto"/>
        <w:ind w:firstLine="709"/>
        <w:rPr>
          <w:sz w:val="22"/>
        </w:rPr>
      </w:pPr>
    </w:p>
    <w:p w:rsidR="0027552F" w:rsidRPr="00607258" w:rsidRDefault="0027552F" w:rsidP="0027552F">
      <w:pPr>
        <w:spacing w:line="240" w:lineRule="auto"/>
        <w:ind w:firstLine="0"/>
      </w:pPr>
    </w:p>
    <w:p w:rsidR="0027552F" w:rsidRPr="000068A7" w:rsidRDefault="0027552F" w:rsidP="0027552F">
      <w:pPr>
        <w:spacing w:line="240" w:lineRule="auto"/>
        <w:ind w:firstLine="0"/>
      </w:pPr>
    </w:p>
    <w:p w:rsidR="0027552F" w:rsidRPr="000068A7" w:rsidRDefault="0027552F" w:rsidP="0027552F">
      <w:pPr>
        <w:spacing w:line="240" w:lineRule="auto"/>
        <w:ind w:firstLine="0"/>
      </w:pPr>
    </w:p>
    <w:p w:rsidR="0027552F" w:rsidRPr="000068A7" w:rsidRDefault="0027552F" w:rsidP="0027552F">
      <w:pPr>
        <w:spacing w:line="240" w:lineRule="auto"/>
        <w:ind w:firstLine="0"/>
      </w:pPr>
    </w:p>
    <w:p w:rsidR="0027552F" w:rsidRPr="000068A7" w:rsidRDefault="0027552F" w:rsidP="0027552F">
      <w:pPr>
        <w:spacing w:line="240" w:lineRule="auto"/>
        <w:ind w:firstLine="0"/>
      </w:pPr>
    </w:p>
    <w:p w:rsidR="0027552F" w:rsidRPr="000068A7" w:rsidRDefault="0027552F" w:rsidP="0027552F">
      <w:pPr>
        <w:spacing w:line="240" w:lineRule="auto"/>
        <w:ind w:firstLine="0"/>
      </w:pPr>
    </w:p>
    <w:p w:rsidR="0027552F" w:rsidRPr="000068A7" w:rsidRDefault="0027552F" w:rsidP="0027552F">
      <w:pPr>
        <w:spacing w:line="240" w:lineRule="auto"/>
        <w:ind w:firstLine="0"/>
      </w:pPr>
    </w:p>
    <w:p w:rsidR="0027552F" w:rsidRDefault="0027552F" w:rsidP="0027552F">
      <w:pPr>
        <w:spacing w:line="240" w:lineRule="auto"/>
        <w:ind w:firstLine="0"/>
      </w:pPr>
    </w:p>
    <w:p w:rsidR="00CB0AE7" w:rsidRDefault="00CB0AE7" w:rsidP="0027552F">
      <w:pPr>
        <w:spacing w:line="240" w:lineRule="auto"/>
        <w:ind w:firstLine="0"/>
      </w:pPr>
    </w:p>
    <w:p w:rsidR="0027552F" w:rsidRPr="000068A7" w:rsidRDefault="0027552F" w:rsidP="0027552F">
      <w:pPr>
        <w:spacing w:line="240" w:lineRule="auto"/>
        <w:ind w:firstLine="0"/>
      </w:pPr>
    </w:p>
    <w:p w:rsidR="0027552F" w:rsidRDefault="0027552F" w:rsidP="0027552F">
      <w:pPr>
        <w:spacing w:line="240" w:lineRule="auto"/>
        <w:ind w:firstLine="0"/>
      </w:pPr>
    </w:p>
    <w:p w:rsidR="0027552F" w:rsidRPr="000068A7" w:rsidRDefault="0027552F" w:rsidP="0027552F">
      <w:pPr>
        <w:spacing w:line="240" w:lineRule="auto"/>
        <w:ind w:firstLine="0"/>
      </w:pPr>
    </w:p>
    <w:tbl>
      <w:tblPr>
        <w:tblW w:w="0" w:type="auto"/>
        <w:tblInd w:w="-142" w:type="dxa"/>
        <w:tblLook w:val="04A0" w:firstRow="1" w:lastRow="0" w:firstColumn="1" w:lastColumn="0" w:noHBand="0" w:noVBand="1"/>
      </w:tblPr>
      <w:tblGrid>
        <w:gridCol w:w="5779"/>
        <w:gridCol w:w="3572"/>
      </w:tblGrid>
      <w:tr w:rsidR="0027552F" w:rsidRPr="000068A7" w:rsidTr="00C73860">
        <w:trPr>
          <w:trHeight w:val="227"/>
        </w:trPr>
        <w:tc>
          <w:tcPr>
            <w:tcW w:w="5779" w:type="dxa"/>
            <w:shd w:val="clear" w:color="auto" w:fill="auto"/>
            <w:vAlign w:val="center"/>
          </w:tcPr>
          <w:p w:rsidR="0027552F" w:rsidRPr="000068A7" w:rsidRDefault="0027552F" w:rsidP="00C73860">
            <w:pPr>
              <w:tabs>
                <w:tab w:val="left" w:pos="5387"/>
                <w:tab w:val="left" w:leader="underscore" w:pos="9072"/>
              </w:tabs>
              <w:spacing w:line="240" w:lineRule="auto"/>
              <w:ind w:right="51"/>
              <w:rPr>
                <w:sz w:val="22"/>
              </w:rPr>
            </w:pPr>
            <w:r w:rsidRPr="000068A7">
              <w:rPr>
                <w:sz w:val="22"/>
              </w:rPr>
              <w:t>Instituto direktorius</w:t>
            </w:r>
          </w:p>
        </w:tc>
        <w:tc>
          <w:tcPr>
            <w:tcW w:w="3572" w:type="dxa"/>
            <w:tcBorders>
              <w:bottom w:val="single" w:sz="4" w:space="0" w:color="auto"/>
            </w:tcBorders>
            <w:shd w:val="clear" w:color="auto" w:fill="auto"/>
            <w:vAlign w:val="bottom"/>
          </w:tcPr>
          <w:p w:rsidR="0027552F" w:rsidRPr="000068A7" w:rsidRDefault="00876F01" w:rsidP="00C73860">
            <w:pPr>
              <w:tabs>
                <w:tab w:val="left" w:pos="5387"/>
                <w:tab w:val="left" w:leader="underscore" w:pos="9072"/>
              </w:tabs>
              <w:spacing w:line="240" w:lineRule="auto"/>
              <w:ind w:right="58" w:firstLine="0"/>
              <w:jc w:val="left"/>
              <w:rPr>
                <w:sz w:val="22"/>
              </w:rPr>
            </w:pPr>
            <w:r>
              <w:rPr>
                <w:sz w:val="22"/>
              </w:rPr>
              <w:t>Ovidijus Šernas</w:t>
            </w:r>
          </w:p>
        </w:tc>
      </w:tr>
      <w:tr w:rsidR="0027552F" w:rsidRPr="000068A7" w:rsidTr="00C73860">
        <w:trPr>
          <w:trHeight w:hRule="exact" w:val="227"/>
        </w:trPr>
        <w:tc>
          <w:tcPr>
            <w:tcW w:w="5779" w:type="dxa"/>
            <w:shd w:val="clear" w:color="auto" w:fill="auto"/>
            <w:vAlign w:val="center"/>
          </w:tcPr>
          <w:p w:rsidR="0027552F" w:rsidRPr="000068A7" w:rsidRDefault="0027552F" w:rsidP="00C73860">
            <w:pPr>
              <w:tabs>
                <w:tab w:val="left" w:pos="5387"/>
                <w:tab w:val="left" w:leader="underscore" w:pos="9072"/>
              </w:tabs>
              <w:spacing w:line="240" w:lineRule="auto"/>
              <w:ind w:right="51"/>
              <w:rPr>
                <w:sz w:val="22"/>
              </w:rPr>
            </w:pPr>
          </w:p>
          <w:p w:rsidR="0027552F" w:rsidRPr="000068A7" w:rsidRDefault="0027552F" w:rsidP="00C73860">
            <w:pPr>
              <w:tabs>
                <w:tab w:val="left" w:pos="5387"/>
                <w:tab w:val="left" w:leader="underscore" w:pos="9072"/>
              </w:tabs>
              <w:spacing w:line="240" w:lineRule="auto"/>
              <w:ind w:right="51"/>
              <w:rPr>
                <w:sz w:val="22"/>
              </w:rPr>
            </w:pPr>
          </w:p>
          <w:p w:rsidR="0027552F" w:rsidRPr="000068A7" w:rsidRDefault="0027552F" w:rsidP="00C73860">
            <w:pPr>
              <w:tabs>
                <w:tab w:val="left" w:pos="5387"/>
                <w:tab w:val="left" w:leader="underscore" w:pos="9072"/>
              </w:tabs>
              <w:spacing w:line="240" w:lineRule="auto"/>
              <w:ind w:right="51"/>
              <w:rPr>
                <w:sz w:val="22"/>
              </w:rPr>
            </w:pPr>
          </w:p>
        </w:tc>
        <w:tc>
          <w:tcPr>
            <w:tcW w:w="3572" w:type="dxa"/>
            <w:tcBorders>
              <w:top w:val="single" w:sz="4" w:space="0" w:color="auto"/>
            </w:tcBorders>
            <w:shd w:val="clear" w:color="auto" w:fill="auto"/>
          </w:tcPr>
          <w:p w:rsidR="0027552F" w:rsidRPr="000068A7" w:rsidRDefault="0027552F" w:rsidP="00C73860">
            <w:pPr>
              <w:tabs>
                <w:tab w:val="left" w:pos="5387"/>
                <w:tab w:val="left" w:leader="underscore" w:pos="9072"/>
              </w:tabs>
              <w:spacing w:line="240" w:lineRule="auto"/>
              <w:ind w:right="51" w:firstLine="0"/>
              <w:jc w:val="center"/>
              <w:rPr>
                <w:sz w:val="22"/>
              </w:rPr>
            </w:pPr>
            <w:r w:rsidRPr="000068A7">
              <w:rPr>
                <w:sz w:val="18"/>
              </w:rPr>
              <w:t>(vardas, pavardė, parašas)</w:t>
            </w:r>
          </w:p>
        </w:tc>
      </w:tr>
      <w:tr w:rsidR="0027552F" w:rsidRPr="000068A7" w:rsidTr="00C73860">
        <w:trPr>
          <w:trHeight w:hRule="exact" w:val="227"/>
        </w:trPr>
        <w:tc>
          <w:tcPr>
            <w:tcW w:w="5779" w:type="dxa"/>
            <w:shd w:val="clear" w:color="auto" w:fill="auto"/>
            <w:vAlign w:val="center"/>
          </w:tcPr>
          <w:p w:rsidR="0027552F" w:rsidRPr="000068A7" w:rsidRDefault="0027552F" w:rsidP="00C73860">
            <w:pPr>
              <w:tabs>
                <w:tab w:val="left" w:pos="5387"/>
                <w:tab w:val="left" w:leader="underscore" w:pos="9072"/>
              </w:tabs>
              <w:spacing w:line="240" w:lineRule="auto"/>
              <w:ind w:right="51"/>
              <w:rPr>
                <w:sz w:val="22"/>
              </w:rPr>
            </w:pPr>
          </w:p>
        </w:tc>
        <w:tc>
          <w:tcPr>
            <w:tcW w:w="3572" w:type="dxa"/>
            <w:shd w:val="clear" w:color="auto" w:fill="auto"/>
          </w:tcPr>
          <w:p w:rsidR="0027552F" w:rsidRPr="000068A7" w:rsidRDefault="0027552F" w:rsidP="00C73860">
            <w:pPr>
              <w:tabs>
                <w:tab w:val="left" w:pos="5387"/>
                <w:tab w:val="left" w:leader="underscore" w:pos="9072"/>
              </w:tabs>
              <w:spacing w:line="240" w:lineRule="auto"/>
              <w:ind w:right="51" w:firstLine="0"/>
              <w:jc w:val="center"/>
              <w:rPr>
                <w:sz w:val="18"/>
              </w:rPr>
            </w:pPr>
          </w:p>
        </w:tc>
      </w:tr>
      <w:tr w:rsidR="0027552F" w:rsidRPr="000068A7" w:rsidTr="00C73860">
        <w:trPr>
          <w:trHeight w:val="57"/>
        </w:trPr>
        <w:tc>
          <w:tcPr>
            <w:tcW w:w="5779" w:type="dxa"/>
            <w:shd w:val="clear" w:color="auto" w:fill="auto"/>
            <w:vAlign w:val="center"/>
          </w:tcPr>
          <w:p w:rsidR="0027552F" w:rsidRPr="000068A7" w:rsidRDefault="00876F01" w:rsidP="00C73860">
            <w:pPr>
              <w:tabs>
                <w:tab w:val="left" w:pos="5387"/>
                <w:tab w:val="left" w:leader="underscore" w:pos="9072"/>
              </w:tabs>
              <w:spacing w:line="240" w:lineRule="auto"/>
              <w:ind w:right="51"/>
              <w:rPr>
                <w:sz w:val="22"/>
              </w:rPr>
            </w:pPr>
            <w:r>
              <w:rPr>
                <w:sz w:val="22"/>
              </w:rPr>
              <w:t>Darbo</w:t>
            </w:r>
            <w:r w:rsidR="0027552F" w:rsidRPr="000068A7">
              <w:rPr>
                <w:sz w:val="22"/>
              </w:rPr>
              <w:t xml:space="preserve"> vadovas</w:t>
            </w:r>
          </w:p>
        </w:tc>
        <w:tc>
          <w:tcPr>
            <w:tcW w:w="3572" w:type="dxa"/>
            <w:tcBorders>
              <w:bottom w:val="single" w:sz="4" w:space="0" w:color="auto"/>
            </w:tcBorders>
            <w:shd w:val="clear" w:color="auto" w:fill="auto"/>
            <w:vAlign w:val="bottom"/>
          </w:tcPr>
          <w:p w:rsidR="0027552F" w:rsidRPr="000068A7" w:rsidRDefault="0027552F" w:rsidP="00C73860">
            <w:pPr>
              <w:tabs>
                <w:tab w:val="left" w:pos="5387"/>
                <w:tab w:val="left" w:leader="underscore" w:pos="9072"/>
              </w:tabs>
              <w:spacing w:line="240" w:lineRule="auto"/>
              <w:ind w:right="58" w:firstLine="0"/>
              <w:jc w:val="left"/>
              <w:rPr>
                <w:sz w:val="22"/>
              </w:rPr>
            </w:pPr>
            <w:r>
              <w:rPr>
                <w:sz w:val="22"/>
              </w:rPr>
              <w:t>Audrius Vaitkus</w:t>
            </w:r>
          </w:p>
        </w:tc>
      </w:tr>
      <w:tr w:rsidR="0027552F" w:rsidRPr="000068A7" w:rsidTr="00C73860">
        <w:trPr>
          <w:trHeight w:val="227"/>
        </w:trPr>
        <w:tc>
          <w:tcPr>
            <w:tcW w:w="5779" w:type="dxa"/>
            <w:shd w:val="clear" w:color="auto" w:fill="auto"/>
            <w:vAlign w:val="center"/>
          </w:tcPr>
          <w:p w:rsidR="0027552F" w:rsidRPr="000068A7" w:rsidRDefault="0027552F" w:rsidP="00C73860">
            <w:pPr>
              <w:tabs>
                <w:tab w:val="left" w:pos="5387"/>
                <w:tab w:val="left" w:leader="underscore" w:pos="9072"/>
              </w:tabs>
              <w:spacing w:line="240" w:lineRule="auto"/>
              <w:ind w:right="51"/>
              <w:rPr>
                <w:sz w:val="22"/>
              </w:rPr>
            </w:pPr>
          </w:p>
        </w:tc>
        <w:tc>
          <w:tcPr>
            <w:tcW w:w="3572" w:type="dxa"/>
            <w:tcBorders>
              <w:top w:val="single" w:sz="4" w:space="0" w:color="auto"/>
            </w:tcBorders>
            <w:shd w:val="clear" w:color="auto" w:fill="auto"/>
          </w:tcPr>
          <w:p w:rsidR="0027552F" w:rsidRPr="000068A7" w:rsidRDefault="0027552F" w:rsidP="00C73860">
            <w:pPr>
              <w:tabs>
                <w:tab w:val="left" w:pos="5387"/>
                <w:tab w:val="left" w:leader="underscore" w:pos="9072"/>
              </w:tabs>
              <w:spacing w:line="240" w:lineRule="auto"/>
              <w:ind w:right="51" w:firstLine="0"/>
              <w:jc w:val="center"/>
              <w:rPr>
                <w:sz w:val="22"/>
              </w:rPr>
            </w:pPr>
            <w:r w:rsidRPr="000068A7">
              <w:rPr>
                <w:sz w:val="18"/>
              </w:rPr>
              <w:t>(vardas, pavardė, parašas)</w:t>
            </w:r>
          </w:p>
        </w:tc>
      </w:tr>
    </w:tbl>
    <w:p w:rsidR="00626BB2" w:rsidRDefault="00626BB2"/>
    <w:sdt>
      <w:sdtPr>
        <w:rPr>
          <w:rFonts w:ascii="Times New Roman" w:eastAsiaTheme="minorHAnsi" w:hAnsi="Times New Roman" w:cstheme="minorBidi"/>
          <w:color w:val="auto"/>
          <w:sz w:val="24"/>
          <w:szCs w:val="22"/>
          <w:lang w:eastAsia="en-US"/>
        </w:rPr>
        <w:id w:val="1289931869"/>
        <w:docPartObj>
          <w:docPartGallery w:val="Table of Contents"/>
          <w:docPartUnique/>
        </w:docPartObj>
      </w:sdtPr>
      <w:sdtEndPr>
        <w:rPr>
          <w:b/>
          <w:bCs/>
        </w:rPr>
      </w:sdtEndPr>
      <w:sdtContent>
        <w:p w:rsidR="00F34280" w:rsidRDefault="00F34280">
          <w:pPr>
            <w:pStyle w:val="Turinioantrat"/>
            <w:rPr>
              <w:rFonts w:ascii="Times New Roman" w:hAnsi="Times New Roman" w:cs="Times New Roman"/>
              <w:b/>
              <w:bCs/>
              <w:color w:val="auto"/>
              <w:sz w:val="24"/>
              <w:szCs w:val="24"/>
            </w:rPr>
          </w:pPr>
          <w:r w:rsidRPr="00D83E4F">
            <w:rPr>
              <w:rFonts w:ascii="Times New Roman" w:hAnsi="Times New Roman" w:cs="Times New Roman"/>
              <w:b/>
              <w:bCs/>
              <w:color w:val="auto"/>
              <w:sz w:val="24"/>
              <w:szCs w:val="24"/>
            </w:rPr>
            <w:t>T</w:t>
          </w:r>
          <w:r w:rsidR="006B5075">
            <w:rPr>
              <w:rFonts w:ascii="Times New Roman" w:hAnsi="Times New Roman" w:cs="Times New Roman"/>
              <w:b/>
              <w:bCs/>
              <w:color w:val="auto"/>
              <w:sz w:val="24"/>
              <w:szCs w:val="24"/>
            </w:rPr>
            <w:t>URINYS</w:t>
          </w:r>
        </w:p>
        <w:p w:rsidR="00803236" w:rsidRPr="005B2748" w:rsidRDefault="00803236" w:rsidP="00D83E4F"/>
        <w:p w:rsidR="00416BB5" w:rsidRDefault="00F34280">
          <w:pPr>
            <w:pStyle w:val="Turinys1"/>
            <w:rPr>
              <w:rFonts w:asciiTheme="minorHAnsi" w:eastAsiaTheme="minorEastAsia" w:hAnsiTheme="minorHAnsi"/>
              <w:noProof/>
              <w:sz w:val="22"/>
              <w:lang w:eastAsia="lt-LT"/>
            </w:rPr>
          </w:pPr>
          <w:r>
            <w:fldChar w:fldCharType="begin"/>
          </w:r>
          <w:r>
            <w:instrText xml:space="preserve"> TOC \o "1-3" \h \z \u </w:instrText>
          </w:r>
          <w:r>
            <w:fldChar w:fldCharType="separate"/>
          </w:r>
          <w:hyperlink w:anchor="_Toc166669551" w:history="1">
            <w:r w:rsidR="00416BB5" w:rsidRPr="00CC5D66">
              <w:rPr>
                <w:rStyle w:val="Hipersaitas"/>
                <w:noProof/>
              </w:rPr>
              <w:t>Lentelių sąrašas</w:t>
            </w:r>
            <w:r w:rsidR="00416BB5">
              <w:rPr>
                <w:noProof/>
                <w:webHidden/>
              </w:rPr>
              <w:tab/>
            </w:r>
            <w:r w:rsidR="00416BB5">
              <w:rPr>
                <w:noProof/>
                <w:webHidden/>
              </w:rPr>
              <w:fldChar w:fldCharType="begin"/>
            </w:r>
            <w:r w:rsidR="00416BB5">
              <w:rPr>
                <w:noProof/>
                <w:webHidden/>
              </w:rPr>
              <w:instrText xml:space="preserve"> PAGEREF _Toc166669551 \h </w:instrText>
            </w:r>
            <w:r w:rsidR="00416BB5">
              <w:rPr>
                <w:noProof/>
                <w:webHidden/>
              </w:rPr>
            </w:r>
            <w:r w:rsidR="00416BB5">
              <w:rPr>
                <w:noProof/>
                <w:webHidden/>
              </w:rPr>
              <w:fldChar w:fldCharType="separate"/>
            </w:r>
            <w:r w:rsidR="00596AB4">
              <w:rPr>
                <w:noProof/>
                <w:webHidden/>
              </w:rPr>
              <w:t>3</w:t>
            </w:r>
            <w:r w:rsidR="00416BB5">
              <w:rPr>
                <w:noProof/>
                <w:webHidden/>
              </w:rPr>
              <w:fldChar w:fldCharType="end"/>
            </w:r>
          </w:hyperlink>
        </w:p>
        <w:p w:rsidR="00416BB5" w:rsidRDefault="00416BB5">
          <w:pPr>
            <w:pStyle w:val="Turinys1"/>
            <w:rPr>
              <w:rFonts w:asciiTheme="minorHAnsi" w:eastAsiaTheme="minorEastAsia" w:hAnsiTheme="minorHAnsi"/>
              <w:noProof/>
              <w:sz w:val="22"/>
              <w:lang w:eastAsia="lt-LT"/>
            </w:rPr>
          </w:pPr>
          <w:hyperlink w:anchor="_Toc166669552" w:history="1">
            <w:r w:rsidRPr="00CC5D66">
              <w:rPr>
                <w:rStyle w:val="Hipersaitas"/>
                <w:noProof/>
              </w:rPr>
              <w:t>Paveikslų sąrašas</w:t>
            </w:r>
            <w:r>
              <w:rPr>
                <w:noProof/>
                <w:webHidden/>
              </w:rPr>
              <w:tab/>
            </w:r>
            <w:r>
              <w:rPr>
                <w:noProof/>
                <w:webHidden/>
              </w:rPr>
              <w:fldChar w:fldCharType="begin"/>
            </w:r>
            <w:r>
              <w:rPr>
                <w:noProof/>
                <w:webHidden/>
              </w:rPr>
              <w:instrText xml:space="preserve"> PAGEREF _Toc166669552 \h </w:instrText>
            </w:r>
            <w:r>
              <w:rPr>
                <w:noProof/>
                <w:webHidden/>
              </w:rPr>
            </w:r>
            <w:r>
              <w:rPr>
                <w:noProof/>
                <w:webHidden/>
              </w:rPr>
              <w:fldChar w:fldCharType="separate"/>
            </w:r>
            <w:r w:rsidR="00596AB4">
              <w:rPr>
                <w:noProof/>
                <w:webHidden/>
              </w:rPr>
              <w:t>4</w:t>
            </w:r>
            <w:r>
              <w:rPr>
                <w:noProof/>
                <w:webHidden/>
              </w:rPr>
              <w:fldChar w:fldCharType="end"/>
            </w:r>
          </w:hyperlink>
        </w:p>
        <w:p w:rsidR="00416BB5" w:rsidRDefault="00416BB5">
          <w:pPr>
            <w:pStyle w:val="Turinys1"/>
            <w:rPr>
              <w:rFonts w:asciiTheme="minorHAnsi" w:eastAsiaTheme="minorEastAsia" w:hAnsiTheme="minorHAnsi"/>
              <w:noProof/>
              <w:sz w:val="22"/>
              <w:lang w:eastAsia="lt-LT"/>
            </w:rPr>
          </w:pPr>
          <w:hyperlink w:anchor="_Toc166669553" w:history="1">
            <w:r w:rsidRPr="00CC5D66">
              <w:rPr>
                <w:rStyle w:val="Hipersaitas"/>
                <w:noProof/>
              </w:rPr>
              <w:t>Įvadas</w:t>
            </w:r>
            <w:r>
              <w:rPr>
                <w:noProof/>
                <w:webHidden/>
              </w:rPr>
              <w:tab/>
            </w:r>
            <w:r>
              <w:rPr>
                <w:noProof/>
                <w:webHidden/>
              </w:rPr>
              <w:fldChar w:fldCharType="begin"/>
            </w:r>
            <w:r>
              <w:rPr>
                <w:noProof/>
                <w:webHidden/>
              </w:rPr>
              <w:instrText xml:space="preserve"> PAGEREF _Toc166669553 \h </w:instrText>
            </w:r>
            <w:r>
              <w:rPr>
                <w:noProof/>
                <w:webHidden/>
              </w:rPr>
            </w:r>
            <w:r>
              <w:rPr>
                <w:noProof/>
                <w:webHidden/>
              </w:rPr>
              <w:fldChar w:fldCharType="separate"/>
            </w:r>
            <w:r w:rsidR="00596AB4">
              <w:rPr>
                <w:noProof/>
                <w:webHidden/>
              </w:rPr>
              <w:t>5</w:t>
            </w:r>
            <w:r>
              <w:rPr>
                <w:noProof/>
                <w:webHidden/>
              </w:rPr>
              <w:fldChar w:fldCharType="end"/>
            </w:r>
          </w:hyperlink>
        </w:p>
        <w:p w:rsidR="00416BB5" w:rsidRDefault="00416BB5">
          <w:pPr>
            <w:pStyle w:val="Turinys1"/>
            <w:tabs>
              <w:tab w:val="left" w:pos="1100"/>
            </w:tabs>
            <w:rPr>
              <w:rFonts w:asciiTheme="minorHAnsi" w:eastAsiaTheme="minorEastAsia" w:hAnsiTheme="minorHAnsi"/>
              <w:noProof/>
              <w:sz w:val="22"/>
              <w:lang w:eastAsia="lt-LT"/>
            </w:rPr>
          </w:pPr>
          <w:hyperlink w:anchor="_Toc166669554" w:history="1">
            <w:r w:rsidRPr="00CC5D66">
              <w:rPr>
                <w:rStyle w:val="Hipersaitas"/>
                <w:noProof/>
              </w:rPr>
              <w:t>1.</w:t>
            </w:r>
            <w:r>
              <w:rPr>
                <w:rFonts w:asciiTheme="minorHAnsi" w:eastAsiaTheme="minorEastAsia" w:hAnsiTheme="minorHAnsi"/>
                <w:noProof/>
                <w:sz w:val="22"/>
                <w:lang w:eastAsia="lt-LT"/>
              </w:rPr>
              <w:tab/>
            </w:r>
            <w:r w:rsidRPr="00CC5D66">
              <w:rPr>
                <w:rStyle w:val="Hipersaitas"/>
                <w:noProof/>
              </w:rPr>
              <w:t>Bendrosios nuostatos</w:t>
            </w:r>
            <w:r>
              <w:rPr>
                <w:noProof/>
                <w:webHidden/>
              </w:rPr>
              <w:tab/>
            </w:r>
            <w:r>
              <w:rPr>
                <w:noProof/>
                <w:webHidden/>
              </w:rPr>
              <w:fldChar w:fldCharType="begin"/>
            </w:r>
            <w:r>
              <w:rPr>
                <w:noProof/>
                <w:webHidden/>
              </w:rPr>
              <w:instrText xml:space="preserve"> PAGEREF _Toc166669554 \h </w:instrText>
            </w:r>
            <w:r>
              <w:rPr>
                <w:noProof/>
                <w:webHidden/>
              </w:rPr>
            </w:r>
            <w:r>
              <w:rPr>
                <w:noProof/>
                <w:webHidden/>
              </w:rPr>
              <w:fldChar w:fldCharType="separate"/>
            </w:r>
            <w:r w:rsidR="00596AB4">
              <w:rPr>
                <w:noProof/>
                <w:webHidden/>
              </w:rPr>
              <w:t>6</w:t>
            </w:r>
            <w:r>
              <w:rPr>
                <w:noProof/>
                <w:webHidden/>
              </w:rPr>
              <w:fldChar w:fldCharType="end"/>
            </w:r>
          </w:hyperlink>
        </w:p>
        <w:p w:rsidR="00416BB5" w:rsidRDefault="00416BB5">
          <w:pPr>
            <w:pStyle w:val="Turinys1"/>
            <w:tabs>
              <w:tab w:val="left" w:pos="1100"/>
            </w:tabs>
            <w:rPr>
              <w:rFonts w:asciiTheme="minorHAnsi" w:eastAsiaTheme="minorEastAsia" w:hAnsiTheme="minorHAnsi"/>
              <w:noProof/>
              <w:sz w:val="22"/>
              <w:lang w:eastAsia="lt-LT"/>
            </w:rPr>
          </w:pPr>
          <w:hyperlink w:anchor="_Toc166669555" w:history="1">
            <w:r w:rsidRPr="00CC5D66">
              <w:rPr>
                <w:rStyle w:val="Hipersaitas"/>
                <w:noProof/>
              </w:rPr>
              <w:t>2.</w:t>
            </w:r>
            <w:r>
              <w:rPr>
                <w:rFonts w:asciiTheme="minorHAnsi" w:eastAsiaTheme="minorEastAsia" w:hAnsiTheme="minorHAnsi"/>
                <w:noProof/>
                <w:sz w:val="22"/>
                <w:lang w:eastAsia="lt-LT"/>
              </w:rPr>
              <w:tab/>
            </w:r>
            <w:r w:rsidRPr="00CC5D66">
              <w:rPr>
                <w:rStyle w:val="Hipersaitas"/>
                <w:noProof/>
              </w:rPr>
              <w:t>Projektinės apkrovos skaičiavimai</w:t>
            </w:r>
            <w:r>
              <w:rPr>
                <w:noProof/>
                <w:webHidden/>
              </w:rPr>
              <w:tab/>
            </w:r>
            <w:r>
              <w:rPr>
                <w:noProof/>
                <w:webHidden/>
              </w:rPr>
              <w:fldChar w:fldCharType="begin"/>
            </w:r>
            <w:r>
              <w:rPr>
                <w:noProof/>
                <w:webHidden/>
              </w:rPr>
              <w:instrText xml:space="preserve"> PAGEREF _Toc166669555 \h </w:instrText>
            </w:r>
            <w:r>
              <w:rPr>
                <w:noProof/>
                <w:webHidden/>
              </w:rPr>
            </w:r>
            <w:r>
              <w:rPr>
                <w:noProof/>
                <w:webHidden/>
              </w:rPr>
              <w:fldChar w:fldCharType="separate"/>
            </w:r>
            <w:r w:rsidR="00596AB4">
              <w:rPr>
                <w:noProof/>
                <w:webHidden/>
              </w:rPr>
              <w:t>6</w:t>
            </w:r>
            <w:r>
              <w:rPr>
                <w:noProof/>
                <w:webHidden/>
              </w:rPr>
              <w:fldChar w:fldCharType="end"/>
            </w:r>
          </w:hyperlink>
        </w:p>
        <w:p w:rsidR="00416BB5" w:rsidRDefault="00416BB5">
          <w:pPr>
            <w:pStyle w:val="Turinys1"/>
            <w:tabs>
              <w:tab w:val="left" w:pos="1100"/>
            </w:tabs>
            <w:rPr>
              <w:rFonts w:asciiTheme="minorHAnsi" w:eastAsiaTheme="minorEastAsia" w:hAnsiTheme="minorHAnsi"/>
              <w:noProof/>
              <w:sz w:val="22"/>
              <w:lang w:eastAsia="lt-LT"/>
            </w:rPr>
          </w:pPr>
          <w:hyperlink w:anchor="_Toc166669556" w:history="1">
            <w:r w:rsidRPr="00CC5D66">
              <w:rPr>
                <w:rStyle w:val="Hipersaitas"/>
                <w:noProof/>
              </w:rPr>
              <w:t>3.</w:t>
            </w:r>
            <w:r>
              <w:rPr>
                <w:rFonts w:asciiTheme="minorHAnsi" w:eastAsiaTheme="minorEastAsia" w:hAnsiTheme="minorHAnsi"/>
                <w:noProof/>
                <w:sz w:val="22"/>
                <w:lang w:eastAsia="lt-LT"/>
              </w:rPr>
              <w:tab/>
            </w:r>
            <w:r w:rsidRPr="00CC5D66">
              <w:rPr>
                <w:rStyle w:val="Hipersaitas"/>
                <w:noProof/>
              </w:rPr>
              <w:t>Šalčiui atspari dangos konstrukcija</w:t>
            </w:r>
            <w:r>
              <w:rPr>
                <w:noProof/>
                <w:webHidden/>
              </w:rPr>
              <w:tab/>
            </w:r>
            <w:r>
              <w:rPr>
                <w:noProof/>
                <w:webHidden/>
              </w:rPr>
              <w:fldChar w:fldCharType="begin"/>
            </w:r>
            <w:r>
              <w:rPr>
                <w:noProof/>
                <w:webHidden/>
              </w:rPr>
              <w:instrText xml:space="preserve"> PAGEREF _Toc166669556 \h </w:instrText>
            </w:r>
            <w:r>
              <w:rPr>
                <w:noProof/>
                <w:webHidden/>
              </w:rPr>
            </w:r>
            <w:r>
              <w:rPr>
                <w:noProof/>
                <w:webHidden/>
              </w:rPr>
              <w:fldChar w:fldCharType="separate"/>
            </w:r>
            <w:r w:rsidR="00596AB4">
              <w:rPr>
                <w:noProof/>
                <w:webHidden/>
              </w:rPr>
              <w:t>9</w:t>
            </w:r>
            <w:r>
              <w:rPr>
                <w:noProof/>
                <w:webHidden/>
              </w:rPr>
              <w:fldChar w:fldCharType="end"/>
            </w:r>
          </w:hyperlink>
        </w:p>
        <w:p w:rsidR="00416BB5" w:rsidRDefault="00416BB5">
          <w:pPr>
            <w:pStyle w:val="Turinys1"/>
            <w:tabs>
              <w:tab w:val="left" w:pos="1100"/>
            </w:tabs>
            <w:rPr>
              <w:rFonts w:asciiTheme="minorHAnsi" w:eastAsiaTheme="minorEastAsia" w:hAnsiTheme="minorHAnsi"/>
              <w:noProof/>
              <w:sz w:val="22"/>
              <w:lang w:eastAsia="lt-LT"/>
            </w:rPr>
          </w:pPr>
          <w:hyperlink w:anchor="_Toc166669557" w:history="1">
            <w:r w:rsidRPr="00CC5D66">
              <w:rPr>
                <w:rStyle w:val="Hipersaitas"/>
                <w:noProof/>
              </w:rPr>
              <w:t>4.</w:t>
            </w:r>
            <w:r>
              <w:rPr>
                <w:rFonts w:asciiTheme="minorHAnsi" w:eastAsiaTheme="minorEastAsia" w:hAnsiTheme="minorHAnsi"/>
                <w:noProof/>
                <w:sz w:val="22"/>
                <w:lang w:eastAsia="lt-LT"/>
              </w:rPr>
              <w:tab/>
            </w:r>
            <w:r w:rsidRPr="00CC5D66">
              <w:rPr>
                <w:rStyle w:val="Hipersaitas"/>
                <w:noProof/>
              </w:rPr>
              <w:t>Dangos konstrukcijos projektiniai sprendiniai</w:t>
            </w:r>
            <w:r>
              <w:rPr>
                <w:noProof/>
                <w:webHidden/>
              </w:rPr>
              <w:tab/>
            </w:r>
            <w:r>
              <w:rPr>
                <w:noProof/>
                <w:webHidden/>
              </w:rPr>
              <w:fldChar w:fldCharType="begin"/>
            </w:r>
            <w:r>
              <w:rPr>
                <w:noProof/>
                <w:webHidden/>
              </w:rPr>
              <w:instrText xml:space="preserve"> PAGEREF _Toc166669557 \h </w:instrText>
            </w:r>
            <w:r>
              <w:rPr>
                <w:noProof/>
                <w:webHidden/>
              </w:rPr>
            </w:r>
            <w:r>
              <w:rPr>
                <w:noProof/>
                <w:webHidden/>
              </w:rPr>
              <w:fldChar w:fldCharType="separate"/>
            </w:r>
            <w:r w:rsidR="00596AB4">
              <w:rPr>
                <w:noProof/>
                <w:webHidden/>
              </w:rPr>
              <w:t>9</w:t>
            </w:r>
            <w:r>
              <w:rPr>
                <w:noProof/>
                <w:webHidden/>
              </w:rPr>
              <w:fldChar w:fldCharType="end"/>
            </w:r>
          </w:hyperlink>
        </w:p>
        <w:p w:rsidR="00416BB5" w:rsidRDefault="00416BB5">
          <w:pPr>
            <w:pStyle w:val="Turinys2"/>
            <w:tabs>
              <w:tab w:val="left" w:pos="1540"/>
              <w:tab w:val="right" w:leader="dot" w:pos="9628"/>
            </w:tabs>
            <w:rPr>
              <w:rFonts w:asciiTheme="minorHAnsi" w:eastAsiaTheme="minorEastAsia" w:hAnsiTheme="minorHAnsi"/>
              <w:noProof/>
              <w:sz w:val="22"/>
              <w:lang w:eastAsia="lt-LT"/>
            </w:rPr>
          </w:pPr>
          <w:hyperlink w:anchor="_Toc166669558" w:history="1">
            <w:r w:rsidRPr="00CC5D66">
              <w:rPr>
                <w:rStyle w:val="Hipersaitas"/>
                <w:noProof/>
              </w:rPr>
              <w:t>4.1.</w:t>
            </w:r>
            <w:r>
              <w:rPr>
                <w:rFonts w:asciiTheme="minorHAnsi" w:eastAsiaTheme="minorEastAsia" w:hAnsiTheme="minorHAnsi"/>
                <w:noProof/>
                <w:sz w:val="22"/>
                <w:lang w:eastAsia="lt-LT"/>
              </w:rPr>
              <w:tab/>
            </w:r>
            <w:r w:rsidRPr="00CC5D66">
              <w:rPr>
                <w:rStyle w:val="Hipersaitas"/>
                <w:noProof/>
              </w:rPr>
              <w:t>Dangos konstrukcijos modeliavimo specialiaisiais skaičiavimais metodika</w:t>
            </w:r>
            <w:r>
              <w:rPr>
                <w:noProof/>
                <w:webHidden/>
              </w:rPr>
              <w:tab/>
            </w:r>
            <w:r>
              <w:rPr>
                <w:noProof/>
                <w:webHidden/>
              </w:rPr>
              <w:fldChar w:fldCharType="begin"/>
            </w:r>
            <w:r>
              <w:rPr>
                <w:noProof/>
                <w:webHidden/>
              </w:rPr>
              <w:instrText xml:space="preserve"> PAGEREF _Toc166669558 \h </w:instrText>
            </w:r>
            <w:r>
              <w:rPr>
                <w:noProof/>
                <w:webHidden/>
              </w:rPr>
            </w:r>
            <w:r>
              <w:rPr>
                <w:noProof/>
                <w:webHidden/>
              </w:rPr>
              <w:fldChar w:fldCharType="separate"/>
            </w:r>
            <w:r w:rsidR="00596AB4">
              <w:rPr>
                <w:noProof/>
                <w:webHidden/>
              </w:rPr>
              <w:t>9</w:t>
            </w:r>
            <w:r>
              <w:rPr>
                <w:noProof/>
                <w:webHidden/>
              </w:rPr>
              <w:fldChar w:fldCharType="end"/>
            </w:r>
          </w:hyperlink>
        </w:p>
        <w:p w:rsidR="00416BB5" w:rsidRDefault="00416BB5">
          <w:pPr>
            <w:pStyle w:val="Turinys2"/>
            <w:tabs>
              <w:tab w:val="left" w:pos="1540"/>
              <w:tab w:val="right" w:leader="dot" w:pos="9628"/>
            </w:tabs>
            <w:rPr>
              <w:rFonts w:asciiTheme="minorHAnsi" w:eastAsiaTheme="minorEastAsia" w:hAnsiTheme="minorHAnsi"/>
              <w:noProof/>
              <w:sz w:val="22"/>
              <w:lang w:eastAsia="lt-LT"/>
            </w:rPr>
          </w:pPr>
          <w:hyperlink w:anchor="_Toc166669559" w:history="1">
            <w:r w:rsidRPr="00CC5D66">
              <w:rPr>
                <w:rStyle w:val="Hipersaitas"/>
                <w:noProof/>
              </w:rPr>
              <w:t>4.2.</w:t>
            </w:r>
            <w:r>
              <w:rPr>
                <w:rFonts w:asciiTheme="minorHAnsi" w:eastAsiaTheme="minorEastAsia" w:hAnsiTheme="minorHAnsi"/>
                <w:noProof/>
                <w:sz w:val="22"/>
                <w:lang w:eastAsia="lt-LT"/>
              </w:rPr>
              <w:tab/>
            </w:r>
            <w:r w:rsidRPr="00CC5D66">
              <w:rPr>
                <w:rStyle w:val="Hipersaitas"/>
                <w:noProof/>
              </w:rPr>
              <w:t>Dangos konstrukcijos modeliavimo specialiaisiais skaičiavimais rezultatai</w:t>
            </w:r>
            <w:r>
              <w:rPr>
                <w:noProof/>
                <w:webHidden/>
              </w:rPr>
              <w:tab/>
            </w:r>
            <w:r>
              <w:rPr>
                <w:noProof/>
                <w:webHidden/>
              </w:rPr>
              <w:fldChar w:fldCharType="begin"/>
            </w:r>
            <w:r>
              <w:rPr>
                <w:noProof/>
                <w:webHidden/>
              </w:rPr>
              <w:instrText xml:space="preserve"> PAGEREF _Toc166669559 \h </w:instrText>
            </w:r>
            <w:r>
              <w:rPr>
                <w:noProof/>
                <w:webHidden/>
              </w:rPr>
            </w:r>
            <w:r>
              <w:rPr>
                <w:noProof/>
                <w:webHidden/>
              </w:rPr>
              <w:fldChar w:fldCharType="separate"/>
            </w:r>
            <w:r w:rsidR="00596AB4">
              <w:rPr>
                <w:noProof/>
                <w:webHidden/>
              </w:rPr>
              <w:t>12</w:t>
            </w:r>
            <w:r>
              <w:rPr>
                <w:noProof/>
                <w:webHidden/>
              </w:rPr>
              <w:fldChar w:fldCharType="end"/>
            </w:r>
          </w:hyperlink>
        </w:p>
        <w:p w:rsidR="00416BB5" w:rsidRDefault="00416BB5">
          <w:pPr>
            <w:pStyle w:val="Turinys1"/>
            <w:tabs>
              <w:tab w:val="left" w:pos="1100"/>
            </w:tabs>
            <w:rPr>
              <w:rFonts w:asciiTheme="minorHAnsi" w:eastAsiaTheme="minorEastAsia" w:hAnsiTheme="minorHAnsi"/>
              <w:noProof/>
              <w:sz w:val="22"/>
              <w:lang w:eastAsia="lt-LT"/>
            </w:rPr>
          </w:pPr>
          <w:hyperlink w:anchor="_Toc166669560" w:history="1">
            <w:r w:rsidRPr="00CC5D66">
              <w:rPr>
                <w:rStyle w:val="Hipersaitas"/>
                <w:noProof/>
              </w:rPr>
              <w:t>5.</w:t>
            </w:r>
            <w:r>
              <w:rPr>
                <w:rFonts w:asciiTheme="minorHAnsi" w:eastAsiaTheme="minorEastAsia" w:hAnsiTheme="minorHAnsi"/>
                <w:noProof/>
                <w:sz w:val="22"/>
                <w:lang w:eastAsia="lt-LT"/>
              </w:rPr>
              <w:tab/>
            </w:r>
            <w:r w:rsidRPr="00CC5D66">
              <w:rPr>
                <w:rStyle w:val="Hipersaitas"/>
                <w:noProof/>
              </w:rPr>
              <w:t>Dangos nelygumo reikalavimai</w:t>
            </w:r>
            <w:r>
              <w:rPr>
                <w:noProof/>
                <w:webHidden/>
              </w:rPr>
              <w:tab/>
            </w:r>
            <w:r>
              <w:rPr>
                <w:noProof/>
                <w:webHidden/>
              </w:rPr>
              <w:fldChar w:fldCharType="begin"/>
            </w:r>
            <w:r>
              <w:rPr>
                <w:noProof/>
                <w:webHidden/>
              </w:rPr>
              <w:instrText xml:space="preserve"> PAGEREF _Toc166669560 \h </w:instrText>
            </w:r>
            <w:r>
              <w:rPr>
                <w:noProof/>
                <w:webHidden/>
              </w:rPr>
            </w:r>
            <w:r>
              <w:rPr>
                <w:noProof/>
                <w:webHidden/>
              </w:rPr>
              <w:fldChar w:fldCharType="separate"/>
            </w:r>
            <w:r w:rsidR="00596AB4">
              <w:rPr>
                <w:noProof/>
                <w:webHidden/>
              </w:rPr>
              <w:t>32</w:t>
            </w:r>
            <w:r>
              <w:rPr>
                <w:noProof/>
                <w:webHidden/>
              </w:rPr>
              <w:fldChar w:fldCharType="end"/>
            </w:r>
          </w:hyperlink>
        </w:p>
        <w:p w:rsidR="00416BB5" w:rsidRDefault="00416BB5">
          <w:pPr>
            <w:pStyle w:val="Turinys1"/>
            <w:rPr>
              <w:rFonts w:asciiTheme="minorHAnsi" w:eastAsiaTheme="minorEastAsia" w:hAnsiTheme="minorHAnsi"/>
              <w:noProof/>
              <w:sz w:val="22"/>
              <w:lang w:eastAsia="lt-LT"/>
            </w:rPr>
          </w:pPr>
          <w:hyperlink w:anchor="_Toc166669561" w:history="1">
            <w:r w:rsidRPr="00CC5D66">
              <w:rPr>
                <w:rStyle w:val="Hipersaitas"/>
                <w:noProof/>
              </w:rPr>
              <w:t>Išvados ir rekomendacijos</w:t>
            </w:r>
            <w:r>
              <w:rPr>
                <w:noProof/>
                <w:webHidden/>
              </w:rPr>
              <w:tab/>
            </w:r>
            <w:r>
              <w:rPr>
                <w:noProof/>
                <w:webHidden/>
              </w:rPr>
              <w:fldChar w:fldCharType="begin"/>
            </w:r>
            <w:r>
              <w:rPr>
                <w:noProof/>
                <w:webHidden/>
              </w:rPr>
              <w:instrText xml:space="preserve"> PAGEREF _Toc166669561 \h </w:instrText>
            </w:r>
            <w:r>
              <w:rPr>
                <w:noProof/>
                <w:webHidden/>
              </w:rPr>
            </w:r>
            <w:r>
              <w:rPr>
                <w:noProof/>
                <w:webHidden/>
              </w:rPr>
              <w:fldChar w:fldCharType="separate"/>
            </w:r>
            <w:r w:rsidR="00596AB4">
              <w:rPr>
                <w:noProof/>
                <w:webHidden/>
              </w:rPr>
              <w:t>33</w:t>
            </w:r>
            <w:r>
              <w:rPr>
                <w:noProof/>
                <w:webHidden/>
              </w:rPr>
              <w:fldChar w:fldCharType="end"/>
            </w:r>
          </w:hyperlink>
        </w:p>
        <w:p w:rsidR="00416BB5" w:rsidRDefault="00416BB5">
          <w:pPr>
            <w:pStyle w:val="Turinys1"/>
            <w:rPr>
              <w:rFonts w:asciiTheme="minorHAnsi" w:eastAsiaTheme="minorEastAsia" w:hAnsiTheme="minorHAnsi"/>
              <w:noProof/>
              <w:sz w:val="22"/>
              <w:lang w:eastAsia="lt-LT"/>
            </w:rPr>
          </w:pPr>
          <w:hyperlink w:anchor="_Toc166669562" w:history="1">
            <w:r w:rsidRPr="00CC5D66">
              <w:rPr>
                <w:rStyle w:val="Hipersaitas"/>
                <w:noProof/>
              </w:rPr>
              <w:t>Literatūros šaltiniai</w:t>
            </w:r>
            <w:r>
              <w:rPr>
                <w:noProof/>
                <w:webHidden/>
              </w:rPr>
              <w:tab/>
            </w:r>
            <w:r>
              <w:rPr>
                <w:noProof/>
                <w:webHidden/>
              </w:rPr>
              <w:fldChar w:fldCharType="begin"/>
            </w:r>
            <w:r>
              <w:rPr>
                <w:noProof/>
                <w:webHidden/>
              </w:rPr>
              <w:instrText xml:space="preserve"> PAGEREF _Toc166669562 \h </w:instrText>
            </w:r>
            <w:r>
              <w:rPr>
                <w:noProof/>
                <w:webHidden/>
              </w:rPr>
            </w:r>
            <w:r>
              <w:rPr>
                <w:noProof/>
                <w:webHidden/>
              </w:rPr>
              <w:fldChar w:fldCharType="separate"/>
            </w:r>
            <w:r w:rsidR="00596AB4">
              <w:rPr>
                <w:noProof/>
                <w:webHidden/>
              </w:rPr>
              <w:t>34</w:t>
            </w:r>
            <w:r>
              <w:rPr>
                <w:noProof/>
                <w:webHidden/>
              </w:rPr>
              <w:fldChar w:fldCharType="end"/>
            </w:r>
          </w:hyperlink>
        </w:p>
        <w:p w:rsidR="00416BB5" w:rsidRDefault="00416BB5">
          <w:pPr>
            <w:pStyle w:val="Turinys1"/>
            <w:rPr>
              <w:rFonts w:asciiTheme="minorHAnsi" w:eastAsiaTheme="minorEastAsia" w:hAnsiTheme="minorHAnsi"/>
              <w:noProof/>
              <w:sz w:val="22"/>
              <w:lang w:eastAsia="lt-LT"/>
            </w:rPr>
          </w:pPr>
          <w:hyperlink w:anchor="_Toc166669563" w:history="1">
            <w:r w:rsidRPr="00CC5D66">
              <w:rPr>
                <w:rStyle w:val="Hipersaitas"/>
                <w:noProof/>
              </w:rPr>
              <w:t>Priedų sąrašas</w:t>
            </w:r>
            <w:r>
              <w:rPr>
                <w:noProof/>
                <w:webHidden/>
              </w:rPr>
              <w:tab/>
            </w:r>
            <w:r>
              <w:rPr>
                <w:noProof/>
                <w:webHidden/>
              </w:rPr>
              <w:fldChar w:fldCharType="begin"/>
            </w:r>
            <w:r>
              <w:rPr>
                <w:noProof/>
                <w:webHidden/>
              </w:rPr>
              <w:instrText xml:space="preserve"> PAGEREF _Toc166669563 \h </w:instrText>
            </w:r>
            <w:r>
              <w:rPr>
                <w:noProof/>
                <w:webHidden/>
              </w:rPr>
            </w:r>
            <w:r>
              <w:rPr>
                <w:noProof/>
                <w:webHidden/>
              </w:rPr>
              <w:fldChar w:fldCharType="separate"/>
            </w:r>
            <w:r w:rsidR="00596AB4">
              <w:rPr>
                <w:noProof/>
                <w:webHidden/>
              </w:rPr>
              <w:t>35</w:t>
            </w:r>
            <w:r>
              <w:rPr>
                <w:noProof/>
                <w:webHidden/>
              </w:rPr>
              <w:fldChar w:fldCharType="end"/>
            </w:r>
          </w:hyperlink>
        </w:p>
        <w:p w:rsidR="00F34280" w:rsidRDefault="00F34280">
          <w:r>
            <w:rPr>
              <w:b/>
              <w:bCs/>
            </w:rPr>
            <w:fldChar w:fldCharType="end"/>
          </w:r>
        </w:p>
      </w:sdtContent>
    </w:sdt>
    <w:p w:rsidR="00F34280" w:rsidRDefault="00F34280">
      <w:pPr>
        <w:spacing w:after="160" w:line="259" w:lineRule="auto"/>
        <w:ind w:firstLine="0"/>
        <w:jc w:val="left"/>
      </w:pPr>
    </w:p>
    <w:p w:rsidR="000623AF" w:rsidRDefault="000623AF" w:rsidP="000623AF">
      <w:pPr>
        <w:pStyle w:val="Antrat1"/>
        <w:numPr>
          <w:ilvl w:val="0"/>
          <w:numId w:val="0"/>
        </w:numPr>
        <w:ind w:left="360" w:hanging="360"/>
      </w:pPr>
      <w:r>
        <w:br w:type="page"/>
      </w:r>
      <w:bookmarkStart w:id="1" w:name="_Toc166669551"/>
      <w:r>
        <w:t>Lentelių sąrašas</w:t>
      </w:r>
      <w:bookmarkEnd w:id="1"/>
    </w:p>
    <w:p w:rsidR="00416BB5" w:rsidRDefault="00881DB5">
      <w:pPr>
        <w:pStyle w:val="Iliustracijsraas"/>
        <w:tabs>
          <w:tab w:val="right" w:leader="dot" w:pos="9628"/>
        </w:tabs>
        <w:rPr>
          <w:rFonts w:asciiTheme="minorHAnsi" w:eastAsiaTheme="minorEastAsia" w:hAnsiTheme="minorHAnsi"/>
          <w:noProof/>
          <w:sz w:val="22"/>
          <w:lang w:eastAsia="lt-LT"/>
        </w:rPr>
      </w:pPr>
      <w:r>
        <w:fldChar w:fldCharType="begin"/>
      </w:r>
      <w:r>
        <w:instrText xml:space="preserve"> TOC \h \z \c "lentelė" </w:instrText>
      </w:r>
      <w:r>
        <w:fldChar w:fldCharType="separate"/>
      </w:r>
      <w:hyperlink w:anchor="_Toc166669564" w:history="1">
        <w:r w:rsidR="00416BB5" w:rsidRPr="003975E2">
          <w:rPr>
            <w:rStyle w:val="Hipersaitas"/>
            <w:noProof/>
          </w:rPr>
          <w:t xml:space="preserve">2.1 lentelė. </w:t>
        </w:r>
        <w:r w:rsidR="00416BB5" w:rsidRPr="003975E2">
          <w:rPr>
            <w:rStyle w:val="Hipersaitas"/>
            <w:bCs/>
            <w:noProof/>
          </w:rPr>
          <w:t>Sunkiojo transporto vidutinis metinis paros eismo intensyvumas pagal projektinės apkrovos rėžius</w:t>
        </w:r>
        <w:r w:rsidR="00416BB5">
          <w:rPr>
            <w:noProof/>
            <w:webHidden/>
          </w:rPr>
          <w:tab/>
        </w:r>
        <w:r w:rsidR="00416BB5">
          <w:rPr>
            <w:noProof/>
            <w:webHidden/>
          </w:rPr>
          <w:fldChar w:fldCharType="begin"/>
        </w:r>
        <w:r w:rsidR="00416BB5">
          <w:rPr>
            <w:noProof/>
            <w:webHidden/>
          </w:rPr>
          <w:instrText xml:space="preserve"> PAGEREF _Toc166669564 \h </w:instrText>
        </w:r>
        <w:r w:rsidR="00416BB5">
          <w:rPr>
            <w:noProof/>
            <w:webHidden/>
          </w:rPr>
        </w:r>
        <w:r w:rsidR="00416BB5">
          <w:rPr>
            <w:noProof/>
            <w:webHidden/>
          </w:rPr>
          <w:fldChar w:fldCharType="separate"/>
        </w:r>
        <w:r w:rsidR="00596AB4">
          <w:rPr>
            <w:noProof/>
            <w:webHidden/>
          </w:rPr>
          <w:t>8</w:t>
        </w:r>
        <w:r w:rsidR="00416BB5">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65" w:history="1">
        <w:r w:rsidRPr="003975E2">
          <w:rPr>
            <w:rStyle w:val="Hipersaitas"/>
            <w:noProof/>
          </w:rPr>
          <w:t>2.2 lentelė.</w:t>
        </w:r>
        <w:r w:rsidRPr="003975E2">
          <w:rPr>
            <w:rStyle w:val="Hipersaitas"/>
            <w:bCs/>
            <w:noProof/>
          </w:rPr>
          <w:t xml:space="preserve"> Priimamas </w:t>
        </w:r>
        <w:r w:rsidRPr="003975E2">
          <w:rPr>
            <w:rStyle w:val="Hipersaitas"/>
            <w:noProof/>
          </w:rPr>
          <w:t>teorinis sunkiojo transporto ašių apkrovų procentinis paskirstymas į grupes dydį</w:t>
        </w:r>
        <w:r>
          <w:rPr>
            <w:noProof/>
            <w:webHidden/>
          </w:rPr>
          <w:tab/>
        </w:r>
        <w:r>
          <w:rPr>
            <w:noProof/>
            <w:webHidden/>
          </w:rPr>
          <w:fldChar w:fldCharType="begin"/>
        </w:r>
        <w:r>
          <w:rPr>
            <w:noProof/>
            <w:webHidden/>
          </w:rPr>
          <w:instrText xml:space="preserve"> PAGEREF _Toc166669565 \h </w:instrText>
        </w:r>
        <w:r>
          <w:rPr>
            <w:noProof/>
            <w:webHidden/>
          </w:rPr>
        </w:r>
        <w:r>
          <w:rPr>
            <w:noProof/>
            <w:webHidden/>
          </w:rPr>
          <w:fldChar w:fldCharType="separate"/>
        </w:r>
        <w:r w:rsidR="00596AB4">
          <w:rPr>
            <w:noProof/>
            <w:webHidden/>
          </w:rPr>
          <w:t>8</w:t>
        </w:r>
        <w:r>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66" w:history="1">
        <w:r w:rsidRPr="003975E2">
          <w:rPr>
            <w:rStyle w:val="Hipersaitas"/>
            <w:noProof/>
          </w:rPr>
          <w:t>4.1 lentelė. Temperatūros perskaičiavimo koeficientai</w:t>
        </w:r>
        <w:r>
          <w:rPr>
            <w:noProof/>
            <w:webHidden/>
          </w:rPr>
          <w:tab/>
        </w:r>
        <w:r>
          <w:rPr>
            <w:noProof/>
            <w:webHidden/>
          </w:rPr>
          <w:fldChar w:fldCharType="begin"/>
        </w:r>
        <w:r>
          <w:rPr>
            <w:noProof/>
            <w:webHidden/>
          </w:rPr>
          <w:instrText xml:space="preserve"> PAGEREF _Toc166669566 \h </w:instrText>
        </w:r>
        <w:r>
          <w:rPr>
            <w:noProof/>
            <w:webHidden/>
          </w:rPr>
        </w:r>
        <w:r>
          <w:rPr>
            <w:noProof/>
            <w:webHidden/>
          </w:rPr>
          <w:fldChar w:fldCharType="separate"/>
        </w:r>
        <w:r w:rsidR="00596AB4">
          <w:rPr>
            <w:noProof/>
            <w:webHidden/>
          </w:rPr>
          <w:t>11</w:t>
        </w:r>
        <w:r>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67" w:history="1">
        <w:r w:rsidRPr="003975E2">
          <w:rPr>
            <w:rStyle w:val="Hipersaitas"/>
            <w:noProof/>
          </w:rPr>
          <w:t>4.2 lentelė. Asfalto dangos paviršiaus temperatūros metinis procentinis pasiskirstymas</w:t>
        </w:r>
        <w:r>
          <w:rPr>
            <w:noProof/>
            <w:webHidden/>
          </w:rPr>
          <w:tab/>
        </w:r>
        <w:r>
          <w:rPr>
            <w:noProof/>
            <w:webHidden/>
          </w:rPr>
          <w:fldChar w:fldCharType="begin"/>
        </w:r>
        <w:r>
          <w:rPr>
            <w:noProof/>
            <w:webHidden/>
          </w:rPr>
          <w:instrText xml:space="preserve"> PAGEREF _Toc166669567 \h </w:instrText>
        </w:r>
        <w:r>
          <w:rPr>
            <w:noProof/>
            <w:webHidden/>
          </w:rPr>
        </w:r>
        <w:r>
          <w:rPr>
            <w:noProof/>
            <w:webHidden/>
          </w:rPr>
          <w:fldChar w:fldCharType="separate"/>
        </w:r>
        <w:r w:rsidR="00596AB4">
          <w:rPr>
            <w:noProof/>
            <w:webHidden/>
          </w:rPr>
          <w:t>11</w:t>
        </w:r>
        <w:r>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68" w:history="1">
        <w:r w:rsidRPr="003975E2">
          <w:rPr>
            <w:rStyle w:val="Hipersaitas"/>
            <w:noProof/>
          </w:rPr>
          <w:t>4.3 lentelė.</w:t>
        </w:r>
        <w:r w:rsidRPr="003975E2">
          <w:rPr>
            <w:rStyle w:val="Hipersaitas"/>
            <w:bCs/>
            <w:noProof/>
          </w:rPr>
          <w:t xml:space="preserve"> </w:t>
        </w:r>
        <w:r w:rsidRPr="003975E2">
          <w:rPr>
            <w:rStyle w:val="Hipersaitas"/>
            <w:noProof/>
          </w:rPr>
          <w:t xml:space="preserve"> </w:t>
        </w:r>
        <w:r w:rsidRPr="003975E2">
          <w:rPr>
            <w:rStyle w:val="Hipersaitas"/>
            <w:bCs/>
            <w:noProof/>
          </w:rPr>
          <w:t>Dangos konstrukcijos sprendinių su apsauginiu šalčiui atspariu sluoksniu ir 20 cm skaldos pagrindo sluoksniu skaičiuojamoji schema ir ribinės sąlygos</w:t>
        </w:r>
        <w:r>
          <w:rPr>
            <w:noProof/>
            <w:webHidden/>
          </w:rPr>
          <w:tab/>
        </w:r>
        <w:r>
          <w:rPr>
            <w:noProof/>
            <w:webHidden/>
          </w:rPr>
          <w:fldChar w:fldCharType="begin"/>
        </w:r>
        <w:r>
          <w:rPr>
            <w:noProof/>
            <w:webHidden/>
          </w:rPr>
          <w:instrText xml:space="preserve"> PAGEREF _Toc166669568 \h </w:instrText>
        </w:r>
        <w:r>
          <w:rPr>
            <w:noProof/>
            <w:webHidden/>
          </w:rPr>
        </w:r>
        <w:r>
          <w:rPr>
            <w:noProof/>
            <w:webHidden/>
          </w:rPr>
          <w:fldChar w:fldCharType="separate"/>
        </w:r>
        <w:r w:rsidR="00596AB4">
          <w:rPr>
            <w:noProof/>
            <w:webHidden/>
          </w:rPr>
          <w:t>13</w:t>
        </w:r>
        <w:r>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69" w:history="1">
        <w:r w:rsidRPr="003975E2">
          <w:rPr>
            <w:rStyle w:val="Hipersaitas"/>
            <w:noProof/>
          </w:rPr>
          <w:t>4.4 lentelė.</w:t>
        </w:r>
        <w:r w:rsidRPr="003975E2">
          <w:rPr>
            <w:rStyle w:val="Hipersaitas"/>
            <w:bCs/>
            <w:noProof/>
          </w:rPr>
          <w:t xml:space="preserve"> </w:t>
        </w:r>
        <w:r w:rsidRPr="003975E2">
          <w:rPr>
            <w:rStyle w:val="Hipersaitas"/>
            <w:noProof/>
          </w:rPr>
          <w:t xml:space="preserve"> </w:t>
        </w:r>
        <w:r w:rsidRPr="003975E2">
          <w:rPr>
            <w:rStyle w:val="Hipersaitas"/>
            <w:bCs/>
            <w:noProof/>
          </w:rPr>
          <w:t>Dangos konstrukcijos sprendinių su šalčiui nejautriu sluoksniu ir 20 cm skaldos pagrindo sluoksniu skaičiuojamoji schema ir ribinės sąlygos</w:t>
        </w:r>
        <w:r>
          <w:rPr>
            <w:noProof/>
            <w:webHidden/>
          </w:rPr>
          <w:tab/>
        </w:r>
        <w:r>
          <w:rPr>
            <w:noProof/>
            <w:webHidden/>
          </w:rPr>
          <w:fldChar w:fldCharType="begin"/>
        </w:r>
        <w:r>
          <w:rPr>
            <w:noProof/>
            <w:webHidden/>
          </w:rPr>
          <w:instrText xml:space="preserve"> PAGEREF _Toc166669569 \h </w:instrText>
        </w:r>
        <w:r>
          <w:rPr>
            <w:noProof/>
            <w:webHidden/>
          </w:rPr>
        </w:r>
        <w:r>
          <w:rPr>
            <w:noProof/>
            <w:webHidden/>
          </w:rPr>
          <w:fldChar w:fldCharType="separate"/>
        </w:r>
        <w:r w:rsidR="00596AB4">
          <w:rPr>
            <w:noProof/>
            <w:webHidden/>
          </w:rPr>
          <w:t>16</w:t>
        </w:r>
        <w:r>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70" w:history="1">
        <w:r w:rsidRPr="003975E2">
          <w:rPr>
            <w:rStyle w:val="Hipersaitas"/>
            <w:noProof/>
          </w:rPr>
          <w:t xml:space="preserve">4.5 lentelė. </w:t>
        </w:r>
        <w:r w:rsidRPr="003975E2">
          <w:rPr>
            <w:rStyle w:val="Hipersaitas"/>
            <w:bCs/>
            <w:noProof/>
          </w:rPr>
          <w:t>Dangos konstrukcijos sprendinių su apsauginiu šalčiui atspariu sluoksniu ir 15 cm skaldos pagrindo sluoksniu skaičiuojamoji schema ir ribinės sąlygos</w:t>
        </w:r>
        <w:r>
          <w:rPr>
            <w:noProof/>
            <w:webHidden/>
          </w:rPr>
          <w:tab/>
        </w:r>
        <w:r>
          <w:rPr>
            <w:noProof/>
            <w:webHidden/>
          </w:rPr>
          <w:fldChar w:fldCharType="begin"/>
        </w:r>
        <w:r>
          <w:rPr>
            <w:noProof/>
            <w:webHidden/>
          </w:rPr>
          <w:instrText xml:space="preserve"> PAGEREF _Toc166669570 \h </w:instrText>
        </w:r>
        <w:r>
          <w:rPr>
            <w:noProof/>
            <w:webHidden/>
          </w:rPr>
        </w:r>
        <w:r>
          <w:rPr>
            <w:noProof/>
            <w:webHidden/>
          </w:rPr>
          <w:fldChar w:fldCharType="separate"/>
        </w:r>
        <w:r w:rsidR="00596AB4">
          <w:rPr>
            <w:noProof/>
            <w:webHidden/>
          </w:rPr>
          <w:t>19</w:t>
        </w:r>
        <w:r>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71" w:history="1">
        <w:r w:rsidRPr="003975E2">
          <w:rPr>
            <w:rStyle w:val="Hipersaitas"/>
            <w:noProof/>
          </w:rPr>
          <w:t xml:space="preserve">4.6 lentelė. </w:t>
        </w:r>
        <w:r w:rsidRPr="003975E2">
          <w:rPr>
            <w:rStyle w:val="Hipersaitas"/>
            <w:bCs/>
            <w:noProof/>
          </w:rPr>
          <w:t>Dangos konstrukcijos sprendinių su šalčiui nejautriu sluoksniu ir 15 cm skaldos pagrindo sluoksniu skaičiuojamoji schema ir ribinės sąlygos</w:t>
        </w:r>
        <w:r>
          <w:rPr>
            <w:noProof/>
            <w:webHidden/>
          </w:rPr>
          <w:tab/>
        </w:r>
        <w:r>
          <w:rPr>
            <w:noProof/>
            <w:webHidden/>
          </w:rPr>
          <w:fldChar w:fldCharType="begin"/>
        </w:r>
        <w:r>
          <w:rPr>
            <w:noProof/>
            <w:webHidden/>
          </w:rPr>
          <w:instrText xml:space="preserve"> PAGEREF _Toc166669571 \h </w:instrText>
        </w:r>
        <w:r>
          <w:rPr>
            <w:noProof/>
            <w:webHidden/>
          </w:rPr>
        </w:r>
        <w:r>
          <w:rPr>
            <w:noProof/>
            <w:webHidden/>
          </w:rPr>
          <w:fldChar w:fldCharType="separate"/>
        </w:r>
        <w:r w:rsidR="00596AB4">
          <w:rPr>
            <w:noProof/>
            <w:webHidden/>
          </w:rPr>
          <w:t>21</w:t>
        </w:r>
        <w:r>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72" w:history="1">
        <w:r w:rsidRPr="003975E2">
          <w:rPr>
            <w:rStyle w:val="Hipersaitas"/>
            <w:noProof/>
          </w:rPr>
          <w:t xml:space="preserve">4.7 lentelė. </w:t>
        </w:r>
        <w:r w:rsidRPr="003975E2">
          <w:rPr>
            <w:rStyle w:val="Hipersaitas"/>
            <w:bCs/>
            <w:noProof/>
          </w:rPr>
          <w:t>Dangos konstrukcijos sprendinių su hidrauliniais rišikliais ir jonų mainus gerinančiais priedais surišto grunto pagrindo sluoksniu skaičiuojamoji schema ir ribinės sąlygos</w:t>
        </w:r>
        <w:r>
          <w:rPr>
            <w:noProof/>
            <w:webHidden/>
          </w:rPr>
          <w:tab/>
        </w:r>
        <w:r>
          <w:rPr>
            <w:noProof/>
            <w:webHidden/>
          </w:rPr>
          <w:fldChar w:fldCharType="begin"/>
        </w:r>
        <w:r>
          <w:rPr>
            <w:noProof/>
            <w:webHidden/>
          </w:rPr>
          <w:instrText xml:space="preserve"> PAGEREF _Toc166669572 \h </w:instrText>
        </w:r>
        <w:r>
          <w:rPr>
            <w:noProof/>
            <w:webHidden/>
          </w:rPr>
        </w:r>
        <w:r>
          <w:rPr>
            <w:noProof/>
            <w:webHidden/>
          </w:rPr>
          <w:fldChar w:fldCharType="separate"/>
        </w:r>
        <w:r w:rsidR="00596AB4">
          <w:rPr>
            <w:noProof/>
            <w:webHidden/>
          </w:rPr>
          <w:t>23</w:t>
        </w:r>
        <w:r>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73" w:history="1">
        <w:r w:rsidRPr="003975E2">
          <w:rPr>
            <w:rStyle w:val="Hipersaitas"/>
            <w:noProof/>
          </w:rPr>
          <w:t xml:space="preserve">4.8 lentelė. </w:t>
        </w:r>
        <w:r w:rsidRPr="003975E2">
          <w:rPr>
            <w:rStyle w:val="Hipersaitas"/>
            <w:bCs/>
            <w:noProof/>
          </w:rPr>
          <w:t>Dangos konstrukcijos sprendinių 15 cm skaldos pagrindo sluoksniu ir hidrauliniais rišikliais ir jonų mainus gerinančiais priedais surišto grunto pagrindo sluoksniu skaičiuojamoji schema ir ribinės sąlygos</w:t>
        </w:r>
        <w:r>
          <w:rPr>
            <w:noProof/>
            <w:webHidden/>
          </w:rPr>
          <w:tab/>
        </w:r>
        <w:r>
          <w:rPr>
            <w:noProof/>
            <w:webHidden/>
          </w:rPr>
          <w:fldChar w:fldCharType="begin"/>
        </w:r>
        <w:r>
          <w:rPr>
            <w:noProof/>
            <w:webHidden/>
          </w:rPr>
          <w:instrText xml:space="preserve"> PAGEREF _Toc166669573 \h </w:instrText>
        </w:r>
        <w:r>
          <w:rPr>
            <w:noProof/>
            <w:webHidden/>
          </w:rPr>
        </w:r>
        <w:r>
          <w:rPr>
            <w:noProof/>
            <w:webHidden/>
          </w:rPr>
          <w:fldChar w:fldCharType="separate"/>
        </w:r>
        <w:r w:rsidR="00596AB4">
          <w:rPr>
            <w:noProof/>
            <w:webHidden/>
          </w:rPr>
          <w:t>26</w:t>
        </w:r>
        <w:r>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74" w:history="1">
        <w:r w:rsidRPr="003975E2">
          <w:rPr>
            <w:rStyle w:val="Hipersaitas"/>
            <w:noProof/>
          </w:rPr>
          <w:t xml:space="preserve">4.9 lentelė. </w:t>
        </w:r>
        <w:r w:rsidRPr="003975E2">
          <w:rPr>
            <w:rStyle w:val="Hipersaitas"/>
            <w:bCs/>
            <w:noProof/>
          </w:rPr>
          <w:t>Dangos konstrukcijos sprendinių su šaltai regeneruotu sluoksniu skaičiuojamoji schema ir ribinės sąlygos</w:t>
        </w:r>
        <w:r>
          <w:rPr>
            <w:noProof/>
            <w:webHidden/>
          </w:rPr>
          <w:tab/>
        </w:r>
        <w:r>
          <w:rPr>
            <w:noProof/>
            <w:webHidden/>
          </w:rPr>
          <w:fldChar w:fldCharType="begin"/>
        </w:r>
        <w:r>
          <w:rPr>
            <w:noProof/>
            <w:webHidden/>
          </w:rPr>
          <w:instrText xml:space="preserve"> PAGEREF _Toc166669574 \h </w:instrText>
        </w:r>
        <w:r>
          <w:rPr>
            <w:noProof/>
            <w:webHidden/>
          </w:rPr>
        </w:r>
        <w:r>
          <w:rPr>
            <w:noProof/>
            <w:webHidden/>
          </w:rPr>
          <w:fldChar w:fldCharType="separate"/>
        </w:r>
        <w:r w:rsidR="00596AB4">
          <w:rPr>
            <w:noProof/>
            <w:webHidden/>
          </w:rPr>
          <w:t>29</w:t>
        </w:r>
        <w:r>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75" w:history="1">
        <w:r w:rsidRPr="003975E2">
          <w:rPr>
            <w:rStyle w:val="Hipersaitas"/>
            <w:noProof/>
          </w:rPr>
          <w:t>5.1 lentelė.</w:t>
        </w:r>
        <w:r w:rsidRPr="003975E2">
          <w:rPr>
            <w:rStyle w:val="Hipersaitas"/>
            <w:bCs/>
            <w:noProof/>
          </w:rPr>
          <w:t xml:space="preserve"> Rekomenduojamos ribinės IRI vertės kelio eksploatavimo laikotarpiu (Chou, Yau &amp; Yu, 2006)</w:t>
        </w:r>
        <w:r>
          <w:rPr>
            <w:noProof/>
            <w:webHidden/>
          </w:rPr>
          <w:tab/>
        </w:r>
        <w:r>
          <w:rPr>
            <w:noProof/>
            <w:webHidden/>
          </w:rPr>
          <w:fldChar w:fldCharType="begin"/>
        </w:r>
        <w:r>
          <w:rPr>
            <w:noProof/>
            <w:webHidden/>
          </w:rPr>
          <w:instrText xml:space="preserve"> PAGEREF _Toc166669575 \h </w:instrText>
        </w:r>
        <w:r>
          <w:rPr>
            <w:noProof/>
            <w:webHidden/>
          </w:rPr>
        </w:r>
        <w:r>
          <w:rPr>
            <w:noProof/>
            <w:webHidden/>
          </w:rPr>
          <w:fldChar w:fldCharType="separate"/>
        </w:r>
        <w:r w:rsidR="00596AB4">
          <w:rPr>
            <w:noProof/>
            <w:webHidden/>
          </w:rPr>
          <w:t>32</w:t>
        </w:r>
        <w:r>
          <w:rPr>
            <w:noProof/>
            <w:webHidden/>
          </w:rPr>
          <w:fldChar w:fldCharType="end"/>
        </w:r>
      </w:hyperlink>
    </w:p>
    <w:p w:rsidR="000623AF" w:rsidRPr="000623AF" w:rsidRDefault="00881DB5" w:rsidP="000623AF">
      <w:r>
        <w:fldChar w:fldCharType="end"/>
      </w:r>
    </w:p>
    <w:p w:rsidR="000623AF" w:rsidRDefault="000623AF">
      <w:pPr>
        <w:spacing w:after="160" w:line="259" w:lineRule="auto"/>
        <w:ind w:firstLine="0"/>
        <w:jc w:val="left"/>
      </w:pPr>
      <w:r>
        <w:br w:type="page"/>
      </w:r>
    </w:p>
    <w:p w:rsidR="00803236" w:rsidRDefault="00803236" w:rsidP="00D83E4F">
      <w:pPr>
        <w:pStyle w:val="Antrat1"/>
        <w:numPr>
          <w:ilvl w:val="0"/>
          <w:numId w:val="0"/>
        </w:numPr>
        <w:ind w:left="360" w:hanging="360"/>
      </w:pPr>
      <w:bookmarkStart w:id="2" w:name="_Toc166669552"/>
      <w:r>
        <w:t>Paveikslų sąrašas</w:t>
      </w:r>
      <w:bookmarkEnd w:id="2"/>
    </w:p>
    <w:p w:rsidR="00416BB5" w:rsidRDefault="00803236">
      <w:pPr>
        <w:pStyle w:val="Iliustracijsraas"/>
        <w:tabs>
          <w:tab w:val="right" w:leader="dot" w:pos="9628"/>
        </w:tabs>
        <w:rPr>
          <w:rFonts w:asciiTheme="minorHAnsi" w:eastAsiaTheme="minorEastAsia" w:hAnsiTheme="minorHAnsi"/>
          <w:noProof/>
          <w:sz w:val="22"/>
          <w:lang w:eastAsia="lt-LT"/>
        </w:rPr>
      </w:pPr>
      <w:r>
        <w:fldChar w:fldCharType="begin"/>
      </w:r>
      <w:r>
        <w:instrText xml:space="preserve"> TOC \h \z \c "pav." </w:instrText>
      </w:r>
      <w:r>
        <w:fldChar w:fldCharType="separate"/>
      </w:r>
      <w:hyperlink w:anchor="_Toc166669576" w:history="1">
        <w:r w:rsidR="00416BB5" w:rsidRPr="00C96C67">
          <w:rPr>
            <w:rStyle w:val="Hipersaitas"/>
            <w:noProof/>
          </w:rPr>
          <w:t xml:space="preserve">2.1 pav. </w:t>
        </w:r>
        <w:r w:rsidR="00416BB5" w:rsidRPr="00C96C67">
          <w:rPr>
            <w:rStyle w:val="Hipersaitas"/>
            <w:bCs/>
            <w:noProof/>
          </w:rPr>
          <w:t>Lengvos apkrovos tipo krovininio transporto srauto sudėties pavyzdys</w:t>
        </w:r>
        <w:r w:rsidR="00416BB5">
          <w:rPr>
            <w:noProof/>
            <w:webHidden/>
          </w:rPr>
          <w:tab/>
        </w:r>
        <w:r w:rsidR="00416BB5">
          <w:rPr>
            <w:noProof/>
            <w:webHidden/>
          </w:rPr>
          <w:fldChar w:fldCharType="begin"/>
        </w:r>
        <w:r w:rsidR="00416BB5">
          <w:rPr>
            <w:noProof/>
            <w:webHidden/>
          </w:rPr>
          <w:instrText xml:space="preserve"> PAGEREF _Toc166669576 \h </w:instrText>
        </w:r>
        <w:r w:rsidR="00416BB5">
          <w:rPr>
            <w:noProof/>
            <w:webHidden/>
          </w:rPr>
        </w:r>
        <w:r w:rsidR="00416BB5">
          <w:rPr>
            <w:noProof/>
            <w:webHidden/>
          </w:rPr>
          <w:fldChar w:fldCharType="separate"/>
        </w:r>
        <w:r w:rsidR="00596AB4">
          <w:rPr>
            <w:noProof/>
            <w:webHidden/>
          </w:rPr>
          <w:t>8</w:t>
        </w:r>
        <w:r w:rsidR="00416BB5">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77" w:history="1">
        <w:r w:rsidRPr="00C96C67">
          <w:rPr>
            <w:rStyle w:val="Hipersaitas"/>
            <w:noProof/>
          </w:rPr>
          <w:t xml:space="preserve">2.2 pav. </w:t>
        </w:r>
        <w:r w:rsidRPr="00C96C67">
          <w:rPr>
            <w:rStyle w:val="Hipersaitas"/>
            <w:bCs/>
            <w:noProof/>
          </w:rPr>
          <w:t>Vidutinės apkrovos tipo krovininio transporto srauto sudėties pavyzdys</w:t>
        </w:r>
        <w:r>
          <w:rPr>
            <w:noProof/>
            <w:webHidden/>
          </w:rPr>
          <w:tab/>
        </w:r>
        <w:r>
          <w:rPr>
            <w:noProof/>
            <w:webHidden/>
          </w:rPr>
          <w:fldChar w:fldCharType="begin"/>
        </w:r>
        <w:r>
          <w:rPr>
            <w:noProof/>
            <w:webHidden/>
          </w:rPr>
          <w:instrText xml:space="preserve"> PAGEREF _Toc166669577 \h </w:instrText>
        </w:r>
        <w:r>
          <w:rPr>
            <w:noProof/>
            <w:webHidden/>
          </w:rPr>
        </w:r>
        <w:r>
          <w:rPr>
            <w:noProof/>
            <w:webHidden/>
          </w:rPr>
          <w:fldChar w:fldCharType="separate"/>
        </w:r>
        <w:r w:rsidR="00596AB4">
          <w:rPr>
            <w:noProof/>
            <w:webHidden/>
          </w:rPr>
          <w:t>8</w:t>
        </w:r>
        <w:r>
          <w:rPr>
            <w:noProof/>
            <w:webHidden/>
          </w:rPr>
          <w:fldChar w:fldCharType="end"/>
        </w:r>
      </w:hyperlink>
    </w:p>
    <w:p w:rsidR="00416BB5" w:rsidRDefault="00416BB5">
      <w:pPr>
        <w:pStyle w:val="Iliustracijsraas"/>
        <w:tabs>
          <w:tab w:val="right" w:leader="dot" w:pos="9628"/>
        </w:tabs>
        <w:rPr>
          <w:rFonts w:asciiTheme="minorHAnsi" w:eastAsiaTheme="minorEastAsia" w:hAnsiTheme="minorHAnsi"/>
          <w:noProof/>
          <w:sz w:val="22"/>
          <w:lang w:eastAsia="lt-LT"/>
        </w:rPr>
      </w:pPr>
      <w:hyperlink w:anchor="_Toc166669578" w:history="1">
        <w:r w:rsidRPr="00C96C67">
          <w:rPr>
            <w:rStyle w:val="Hipersaitas"/>
            <w:noProof/>
          </w:rPr>
          <w:t xml:space="preserve">2.3 pav. </w:t>
        </w:r>
        <w:r w:rsidRPr="00C96C67">
          <w:rPr>
            <w:rStyle w:val="Hipersaitas"/>
            <w:bCs/>
            <w:noProof/>
          </w:rPr>
          <w:t>Sunkios apkrovos tipo krovininio transporto srauto sudėties pavyzdys</w:t>
        </w:r>
        <w:r>
          <w:rPr>
            <w:noProof/>
            <w:webHidden/>
          </w:rPr>
          <w:tab/>
        </w:r>
        <w:r>
          <w:rPr>
            <w:noProof/>
            <w:webHidden/>
          </w:rPr>
          <w:fldChar w:fldCharType="begin"/>
        </w:r>
        <w:r>
          <w:rPr>
            <w:noProof/>
            <w:webHidden/>
          </w:rPr>
          <w:instrText xml:space="preserve"> PAGEREF _Toc166669578 \h </w:instrText>
        </w:r>
        <w:r>
          <w:rPr>
            <w:noProof/>
            <w:webHidden/>
          </w:rPr>
        </w:r>
        <w:r>
          <w:rPr>
            <w:noProof/>
            <w:webHidden/>
          </w:rPr>
          <w:fldChar w:fldCharType="separate"/>
        </w:r>
        <w:r w:rsidR="00596AB4">
          <w:rPr>
            <w:noProof/>
            <w:webHidden/>
          </w:rPr>
          <w:t>8</w:t>
        </w:r>
        <w:r>
          <w:rPr>
            <w:noProof/>
            <w:webHidden/>
          </w:rPr>
          <w:fldChar w:fldCharType="end"/>
        </w:r>
      </w:hyperlink>
    </w:p>
    <w:p w:rsidR="00803236" w:rsidRDefault="00803236">
      <w:pPr>
        <w:spacing w:after="160" w:line="259" w:lineRule="auto"/>
        <w:ind w:firstLine="0"/>
        <w:jc w:val="left"/>
      </w:pPr>
      <w:r>
        <w:fldChar w:fldCharType="end"/>
      </w:r>
    </w:p>
    <w:p w:rsidR="00803236" w:rsidRDefault="00803236">
      <w:pPr>
        <w:spacing w:after="160" w:line="259" w:lineRule="auto"/>
        <w:ind w:firstLine="0"/>
        <w:jc w:val="left"/>
      </w:pPr>
      <w:r>
        <w:br w:type="page"/>
      </w:r>
    </w:p>
    <w:p w:rsidR="009B06BB" w:rsidRDefault="009B06BB" w:rsidP="009B06BB">
      <w:pPr>
        <w:pStyle w:val="Antrat1"/>
        <w:numPr>
          <w:ilvl w:val="0"/>
          <w:numId w:val="0"/>
        </w:numPr>
      </w:pPr>
      <w:bookmarkStart w:id="3" w:name="_Toc166669553"/>
      <w:r>
        <w:t>Įvadas</w:t>
      </w:r>
      <w:bookmarkEnd w:id="3"/>
    </w:p>
    <w:p w:rsidR="00F34280" w:rsidRDefault="00F34280" w:rsidP="00CB0AE7">
      <w:pPr>
        <w:rPr>
          <w:bCs/>
          <w:szCs w:val="24"/>
        </w:rPr>
      </w:pPr>
      <w:r w:rsidRPr="00277C1D">
        <w:t>Vilniaus Gedimino technikos universiteto</w:t>
      </w:r>
      <w:r>
        <w:t xml:space="preserve"> (toliau – </w:t>
      </w:r>
      <w:r w:rsidR="00876F01">
        <w:t>VILNIUS TECH</w:t>
      </w:r>
      <w:r>
        <w:t>)</w:t>
      </w:r>
      <w:r w:rsidRPr="00277C1D">
        <w:t xml:space="preserve"> Aplinkos inžinerijos fakulteto</w:t>
      </w:r>
      <w:r>
        <w:t xml:space="preserve"> (toliau – AIF)</w:t>
      </w:r>
      <w:r w:rsidRPr="00277C1D">
        <w:t xml:space="preserve"> Kelių tyr</w:t>
      </w:r>
      <w:r>
        <w:t xml:space="preserve">imo institutas (toliau – </w:t>
      </w:r>
      <w:r w:rsidRPr="00277C1D">
        <w:t xml:space="preserve">KTI) </w:t>
      </w:r>
      <w:r w:rsidR="00876F01">
        <w:t>Alytaus</w:t>
      </w:r>
      <w:r>
        <w:t xml:space="preserve"> rajono savivaldybės administracijos užsakymu atliko dangos konstrukcijų modeliavimo specialiaisiais skaičiavimais paslaugas</w:t>
      </w:r>
      <w:r w:rsidR="00446511">
        <w:t xml:space="preserve"> </w:t>
      </w:r>
      <w:r w:rsidR="00C96870">
        <w:rPr>
          <w:iCs/>
          <w:szCs w:val="24"/>
        </w:rPr>
        <w:t>A</w:t>
      </w:r>
      <w:r w:rsidR="00C96870" w:rsidRPr="00C96870">
        <w:rPr>
          <w:iCs/>
          <w:szCs w:val="24"/>
        </w:rPr>
        <w:t xml:space="preserve">lytaus rajono savivaldybės mažo eismo intensyvumo vietinės reikšmės kelių ir gatvių dangos konstrukcijų parinkimo </w:t>
      </w:r>
      <w:r w:rsidR="00446511">
        <w:t>metodikai sukurti</w:t>
      </w:r>
      <w:r>
        <w:t xml:space="preserve">. </w:t>
      </w:r>
      <w:r w:rsidRPr="001C0C90">
        <w:t xml:space="preserve">Skaičiavimai atlikti </w:t>
      </w:r>
      <w:r w:rsidR="00446511" w:rsidRPr="001C0C90">
        <w:t xml:space="preserve">bei metodika sukurta </w:t>
      </w:r>
      <w:r w:rsidRPr="001C0C90">
        <w:t>techninės užduoties, pateiktos ataskaitos priede A, pagrindu.</w:t>
      </w:r>
      <w:r w:rsidR="00CB0AE7" w:rsidRPr="001C0C90">
        <w:t xml:space="preserve"> Ši metodika gali būti taikoma tik kai </w:t>
      </w:r>
      <w:r w:rsidR="00CB0AE7" w:rsidRPr="001C0C90">
        <w:rPr>
          <w:szCs w:val="24"/>
        </w:rPr>
        <w:t>s</w:t>
      </w:r>
      <w:r w:rsidR="00CB0AE7" w:rsidRPr="001C0C90">
        <w:rPr>
          <w:bCs/>
          <w:szCs w:val="24"/>
        </w:rPr>
        <w:t xml:space="preserve">unkiojo transporto </w:t>
      </w:r>
      <w:r w:rsidR="0051694B" w:rsidRPr="001C0C90">
        <w:rPr>
          <w:bCs/>
          <w:szCs w:val="24"/>
        </w:rPr>
        <w:t>priemonių</w:t>
      </w:r>
      <w:r w:rsidR="008C27DE">
        <w:rPr>
          <w:bCs/>
          <w:szCs w:val="24"/>
        </w:rPr>
        <w:t xml:space="preserve"> projektinis</w:t>
      </w:r>
      <w:r w:rsidR="0051694B" w:rsidRPr="001C0C90">
        <w:rPr>
          <w:bCs/>
          <w:szCs w:val="24"/>
        </w:rPr>
        <w:t xml:space="preserve"> </w:t>
      </w:r>
      <w:r w:rsidR="00CB0AE7" w:rsidRPr="001C0C90">
        <w:rPr>
          <w:bCs/>
          <w:szCs w:val="24"/>
        </w:rPr>
        <w:t>vidutinis metinis paros eismo intensyvumas (VPI</w:t>
      </w:r>
      <w:r w:rsidR="00CB0AE7" w:rsidRPr="001C0C90">
        <w:rPr>
          <w:bCs/>
          <w:szCs w:val="24"/>
          <w:vertAlign w:val="superscript"/>
        </w:rPr>
        <w:t>(ST)</w:t>
      </w:r>
      <w:r w:rsidR="00CB0AE7" w:rsidRPr="001C0C90">
        <w:rPr>
          <w:bCs/>
          <w:szCs w:val="24"/>
        </w:rPr>
        <w:t>)</w:t>
      </w:r>
      <w:r w:rsidR="0051694B" w:rsidRPr="001C0C90">
        <w:rPr>
          <w:bCs/>
          <w:szCs w:val="24"/>
        </w:rPr>
        <w:t xml:space="preserve"> neviršija 2</w:t>
      </w:r>
      <w:r w:rsidR="00972FFB" w:rsidRPr="001C0C90">
        <w:rPr>
          <w:bCs/>
          <w:szCs w:val="24"/>
        </w:rPr>
        <w:t>5</w:t>
      </w:r>
      <w:r w:rsidR="0051694B" w:rsidRPr="001C0C90">
        <w:rPr>
          <w:bCs/>
          <w:szCs w:val="24"/>
        </w:rPr>
        <w:t xml:space="preserve"> automobilių/parą, o šių priemonių ašių skaičius (VPA</w:t>
      </w:r>
      <w:r w:rsidR="0051694B" w:rsidRPr="001C0C90">
        <w:rPr>
          <w:bCs/>
          <w:szCs w:val="24"/>
          <w:vertAlign w:val="superscript"/>
        </w:rPr>
        <w:t>(ST)</w:t>
      </w:r>
      <w:r w:rsidR="0051694B" w:rsidRPr="001C0C90">
        <w:rPr>
          <w:bCs/>
          <w:szCs w:val="24"/>
        </w:rPr>
        <w:t xml:space="preserve">) neviršija </w:t>
      </w:r>
      <w:r w:rsidR="00972FFB" w:rsidRPr="001C0C90">
        <w:rPr>
          <w:bCs/>
          <w:szCs w:val="24"/>
        </w:rPr>
        <w:t>83</w:t>
      </w:r>
      <w:r w:rsidR="0051694B" w:rsidRPr="001C0C90">
        <w:rPr>
          <w:bCs/>
          <w:szCs w:val="24"/>
        </w:rPr>
        <w:t xml:space="preserve"> ašių/parą.</w:t>
      </w:r>
    </w:p>
    <w:p w:rsidR="00C01B81" w:rsidRDefault="00C01B81" w:rsidP="00CB0AE7">
      <w:pPr>
        <w:rPr>
          <w:szCs w:val="24"/>
        </w:rPr>
      </w:pPr>
      <w:r>
        <w:rPr>
          <w:bCs/>
          <w:szCs w:val="24"/>
        </w:rPr>
        <w:t xml:space="preserve">Šioje metodikoje, panaudojant </w:t>
      </w:r>
      <w:r w:rsidR="00236766">
        <w:rPr>
          <w:bCs/>
          <w:szCs w:val="24"/>
        </w:rPr>
        <w:t xml:space="preserve">Automobilių kelių standartizuotų dangų konstrukcijų </w:t>
      </w:r>
      <w:r>
        <w:rPr>
          <w:bCs/>
          <w:szCs w:val="24"/>
        </w:rPr>
        <w:t xml:space="preserve">projektavimo taisyklių KPT SDK 19 </w:t>
      </w:r>
      <w:r w:rsidR="00236766">
        <w:rPr>
          <w:bCs/>
          <w:szCs w:val="24"/>
        </w:rPr>
        <w:t>projektinės apkrovos nuostatas, perskaičiavimo būdu iš techninėje užduotyje pateiktų projektinės apkrovos rėžių perskaičiuoti sunkiojo transporto priemonių ir jų ašių skaičius</w:t>
      </w:r>
      <w:r w:rsidR="00236766">
        <w:rPr>
          <w:bCs/>
        </w:rPr>
        <w:t xml:space="preserve">. Atsižvelgiant į </w:t>
      </w:r>
      <w:r w:rsidR="00876F01">
        <w:t>Alytaus</w:t>
      </w:r>
      <w:r w:rsidR="00EA0F31">
        <w:t xml:space="preserve"> rajono savivaldybės administracijos</w:t>
      </w:r>
      <w:r w:rsidR="00236766">
        <w:rPr>
          <w:bCs/>
        </w:rPr>
        <w:t xml:space="preserve"> pateiktus duomenis apie vyraujančią sunkiojo transporto </w:t>
      </w:r>
      <w:r w:rsidR="00236766" w:rsidRPr="00C71785">
        <w:rPr>
          <w:bCs/>
          <w:szCs w:val="24"/>
        </w:rPr>
        <w:t>priemonių sudėtį sudarytas s</w:t>
      </w:r>
      <w:r w:rsidR="00236766" w:rsidRPr="00C71785">
        <w:rPr>
          <w:szCs w:val="24"/>
        </w:rPr>
        <w:t>unkiojo transporto priemonių ašių apkrovų procentinis paskirstymas į grupes.</w:t>
      </w:r>
    </w:p>
    <w:p w:rsidR="00C71785" w:rsidRDefault="00C71785" w:rsidP="00CB0AE7">
      <w:pPr>
        <w:rPr>
          <w:bCs/>
          <w:szCs w:val="24"/>
        </w:rPr>
      </w:pPr>
      <w:bookmarkStart w:id="4" w:name="_Hlk160722209"/>
      <w:r w:rsidRPr="001D63C5">
        <w:rPr>
          <w:bCs/>
          <w:szCs w:val="24"/>
        </w:rPr>
        <w:t>Naudojant šią metodiką dangos konstrukcij</w:t>
      </w:r>
      <w:r w:rsidR="008962A6">
        <w:rPr>
          <w:bCs/>
          <w:szCs w:val="24"/>
        </w:rPr>
        <w:t>a</w:t>
      </w:r>
      <w:r w:rsidRPr="001D63C5">
        <w:rPr>
          <w:bCs/>
          <w:szCs w:val="24"/>
        </w:rPr>
        <w:t xml:space="preserve"> par</w:t>
      </w:r>
      <w:r w:rsidR="008962A6">
        <w:rPr>
          <w:bCs/>
          <w:szCs w:val="24"/>
        </w:rPr>
        <w:t>enkama pagal du</w:t>
      </w:r>
      <w:r w:rsidRPr="001D63C5">
        <w:rPr>
          <w:bCs/>
          <w:szCs w:val="24"/>
        </w:rPr>
        <w:t xml:space="preserve"> parametr</w:t>
      </w:r>
      <w:r w:rsidR="008962A6">
        <w:rPr>
          <w:bCs/>
          <w:szCs w:val="24"/>
        </w:rPr>
        <w:t>us</w:t>
      </w:r>
      <w:r w:rsidRPr="001D63C5">
        <w:rPr>
          <w:bCs/>
          <w:szCs w:val="24"/>
        </w:rPr>
        <w:t>:</w:t>
      </w:r>
    </w:p>
    <w:p w:rsidR="008962A6" w:rsidRPr="008962A6" w:rsidRDefault="008962A6" w:rsidP="008962A6">
      <w:pPr>
        <w:pStyle w:val="Sraopastraipa"/>
        <w:numPr>
          <w:ilvl w:val="0"/>
          <w:numId w:val="8"/>
        </w:numPr>
        <w:rPr>
          <w:bCs/>
          <w:szCs w:val="24"/>
        </w:rPr>
      </w:pPr>
      <w:r>
        <w:rPr>
          <w:bCs/>
          <w:szCs w:val="24"/>
        </w:rPr>
        <w:t>Projektinį ašių skaičių VPA</w:t>
      </w:r>
      <w:r>
        <w:rPr>
          <w:bCs/>
          <w:szCs w:val="24"/>
          <w:vertAlign w:val="superscript"/>
        </w:rPr>
        <w:t>(ST)</w:t>
      </w:r>
      <w:r>
        <w:rPr>
          <w:bCs/>
          <w:szCs w:val="24"/>
        </w:rPr>
        <w:t xml:space="preserve"> per 20 metų projektinį naudojimo laikotarpį.</w:t>
      </w:r>
    </w:p>
    <w:p w:rsidR="00C71785" w:rsidRPr="001D63C5" w:rsidRDefault="00C71785" w:rsidP="00C71785">
      <w:pPr>
        <w:pStyle w:val="Sraopastraipa"/>
        <w:numPr>
          <w:ilvl w:val="0"/>
          <w:numId w:val="8"/>
        </w:numPr>
        <w:rPr>
          <w:szCs w:val="24"/>
        </w:rPr>
      </w:pPr>
      <w:r w:rsidRPr="001D63C5">
        <w:rPr>
          <w:szCs w:val="24"/>
        </w:rPr>
        <w:t>Transporto apkrovos tip</w:t>
      </w:r>
      <w:r w:rsidR="008962A6">
        <w:rPr>
          <w:szCs w:val="24"/>
        </w:rPr>
        <w:t>ą</w:t>
      </w:r>
      <w:r w:rsidRPr="001D63C5">
        <w:rPr>
          <w:szCs w:val="24"/>
        </w:rPr>
        <w:t xml:space="preserve"> („Lengva“, „Vidutinė“, „Sunki“) parinkimas priklausomai nuo transporto priemonių </w:t>
      </w:r>
      <w:r w:rsidR="00726602">
        <w:rPr>
          <w:szCs w:val="24"/>
        </w:rPr>
        <w:t xml:space="preserve">eismo </w:t>
      </w:r>
      <w:r w:rsidRPr="001D63C5">
        <w:rPr>
          <w:szCs w:val="24"/>
        </w:rPr>
        <w:t>sudėties</w:t>
      </w:r>
      <w:r w:rsidR="008962A6">
        <w:rPr>
          <w:szCs w:val="24"/>
        </w:rPr>
        <w:t>.</w:t>
      </w:r>
      <w:bookmarkEnd w:id="4"/>
    </w:p>
    <w:p w:rsidR="00F34280" w:rsidRPr="00277C1D" w:rsidRDefault="00F34280" w:rsidP="00F34280"/>
    <w:p w:rsidR="00F34280" w:rsidRPr="00277C1D" w:rsidRDefault="00542CC6" w:rsidP="00F34280">
      <w:r>
        <w:t>Darbo vadovas</w:t>
      </w:r>
      <w:r w:rsidR="00F34280" w:rsidRPr="00277C1D">
        <w:t>: prof. dr. Audrius Vaitkus</w:t>
      </w:r>
    </w:p>
    <w:p w:rsidR="009B06BB" w:rsidRDefault="00542CC6" w:rsidP="00F34280">
      <w:r>
        <w:t>Atsakingas</w:t>
      </w:r>
      <w:r w:rsidR="00ED4495">
        <w:t>is</w:t>
      </w:r>
      <w:r>
        <w:t xml:space="preserve"> vykdytojas</w:t>
      </w:r>
      <w:r w:rsidR="00F34280" w:rsidRPr="00277C1D">
        <w:t xml:space="preserve">: </w:t>
      </w:r>
      <w:r w:rsidR="00876F01">
        <w:t>m</w:t>
      </w:r>
      <w:r w:rsidR="00C96870">
        <w:t>a</w:t>
      </w:r>
      <w:r w:rsidR="00876F01">
        <w:t xml:space="preserve">gr. </w:t>
      </w:r>
      <w:r w:rsidR="00F34280" w:rsidRPr="00277C1D">
        <w:t>Martynas Karbočius</w:t>
      </w:r>
    </w:p>
    <w:p w:rsidR="00F34280" w:rsidRDefault="00F34280">
      <w:pPr>
        <w:spacing w:after="160" w:line="259" w:lineRule="auto"/>
        <w:ind w:firstLine="0"/>
        <w:jc w:val="left"/>
      </w:pPr>
      <w:r>
        <w:br w:type="page"/>
      </w:r>
    </w:p>
    <w:p w:rsidR="002F3B5C" w:rsidRDefault="002F3B5C" w:rsidP="00C029EB">
      <w:pPr>
        <w:pStyle w:val="Antrat1"/>
      </w:pPr>
      <w:bookmarkStart w:id="5" w:name="_Toc39729243"/>
      <w:bookmarkStart w:id="6" w:name="_Toc41056221"/>
      <w:bookmarkStart w:id="7" w:name="_Toc41056948"/>
      <w:bookmarkStart w:id="8" w:name="_Toc166669554"/>
      <w:bookmarkEnd w:id="5"/>
      <w:bookmarkEnd w:id="6"/>
      <w:bookmarkEnd w:id="7"/>
      <w:r>
        <w:t>Bendrosios nuostatos</w:t>
      </w:r>
      <w:bookmarkEnd w:id="8"/>
    </w:p>
    <w:p w:rsidR="004C0C96" w:rsidRPr="00550B43" w:rsidRDefault="00876F01" w:rsidP="00550B43">
      <w:pPr>
        <w:rPr>
          <w:rStyle w:val="fontstyle21"/>
          <w:rFonts w:cstheme="minorBidi"/>
          <w:color w:val="auto"/>
          <w:szCs w:val="22"/>
        </w:rPr>
      </w:pPr>
      <w:bookmarkStart w:id="9" w:name="_Hlk160721114"/>
      <w:r>
        <w:rPr>
          <w:bCs/>
          <w:iCs/>
        </w:rPr>
        <w:t>Alytaus</w:t>
      </w:r>
      <w:r w:rsidR="002F3B5C" w:rsidRPr="008E0D7A">
        <w:rPr>
          <w:bCs/>
          <w:iCs/>
        </w:rPr>
        <w:t xml:space="preserve"> rajono savivaldybės mažo eismo intensyvumo vietinės reikšmės kelių ir gatvių dangos konstrukcijų parinkimo metodik</w:t>
      </w:r>
      <w:r w:rsidR="008E0D7A">
        <w:rPr>
          <w:bCs/>
          <w:iCs/>
        </w:rPr>
        <w:t>oje</w:t>
      </w:r>
      <w:r w:rsidR="002F3B5C" w:rsidRPr="008E0D7A">
        <w:rPr>
          <w:rStyle w:val="fontstyle21"/>
          <w:sz w:val="28"/>
        </w:rPr>
        <w:t xml:space="preserve"> </w:t>
      </w:r>
      <w:r w:rsidR="002F3B5C">
        <w:rPr>
          <w:rStyle w:val="fontstyle21"/>
        </w:rPr>
        <w:t xml:space="preserve">(toliau – </w:t>
      </w:r>
      <w:r w:rsidR="00233A4A">
        <w:rPr>
          <w:rStyle w:val="fontstyle21"/>
        </w:rPr>
        <w:t>M</w:t>
      </w:r>
      <w:r w:rsidR="008E0D7A">
        <w:rPr>
          <w:rStyle w:val="fontstyle21"/>
        </w:rPr>
        <w:t>etodika</w:t>
      </w:r>
      <w:r w:rsidR="002F3B5C">
        <w:rPr>
          <w:rStyle w:val="fontstyle21"/>
        </w:rPr>
        <w:t xml:space="preserve">) </w:t>
      </w:r>
      <w:r w:rsidR="008E0D7A">
        <w:t xml:space="preserve">išdėstyti </w:t>
      </w:r>
      <w:r>
        <w:t>Alytaus</w:t>
      </w:r>
      <w:r w:rsidR="008E0D7A">
        <w:t xml:space="preserve"> rajono savivaldybės mažo eismo intensyvumo vietinės reikšmės kelių</w:t>
      </w:r>
      <w:r w:rsidR="00550B43">
        <w:t>,</w:t>
      </w:r>
      <w:r w:rsidR="008E0D7A">
        <w:t xml:space="preserve"> gatvių ir kitų eismo zonų </w:t>
      </w:r>
      <w:r w:rsidR="00550B43">
        <w:t xml:space="preserve">naujų ir atnaujinamų </w:t>
      </w:r>
      <w:r w:rsidR="008E0D7A">
        <w:t>dangų konstrukcijų sluoksnių storio reikalavimai.</w:t>
      </w:r>
    </w:p>
    <w:p w:rsidR="008E0D7A" w:rsidRDefault="004C0C96" w:rsidP="00535FC5">
      <w:pPr>
        <w:rPr>
          <w:bCs/>
          <w:szCs w:val="24"/>
        </w:rPr>
      </w:pPr>
      <w:r w:rsidRPr="00376F75">
        <w:t>M</w:t>
      </w:r>
      <w:r w:rsidR="00071F21" w:rsidRPr="00376F75">
        <w:t xml:space="preserve">etodika gali būti taikoma tik kai </w:t>
      </w:r>
      <w:r w:rsidR="00071F21" w:rsidRPr="00376F75">
        <w:rPr>
          <w:szCs w:val="24"/>
        </w:rPr>
        <w:t>s</w:t>
      </w:r>
      <w:r w:rsidR="00071F21" w:rsidRPr="00376F75">
        <w:rPr>
          <w:bCs/>
          <w:szCs w:val="24"/>
        </w:rPr>
        <w:t xml:space="preserve">unkiojo transporto priemonių vidutinis metinis paros eismo intensyvumas </w:t>
      </w:r>
      <w:r w:rsidR="00071F21" w:rsidRPr="00376F75">
        <w:rPr>
          <w:bCs/>
          <w:i/>
          <w:iCs/>
          <w:szCs w:val="24"/>
        </w:rPr>
        <w:t>VPI</w:t>
      </w:r>
      <w:r w:rsidR="00071F21" w:rsidRPr="00376F75">
        <w:rPr>
          <w:bCs/>
          <w:i/>
          <w:iCs/>
          <w:szCs w:val="24"/>
          <w:vertAlign w:val="superscript"/>
        </w:rPr>
        <w:t>(ST)</w:t>
      </w:r>
      <w:r w:rsidR="00071F21" w:rsidRPr="00376F75">
        <w:rPr>
          <w:bCs/>
          <w:szCs w:val="24"/>
        </w:rPr>
        <w:t xml:space="preserve"> neviršija 2</w:t>
      </w:r>
      <w:r w:rsidR="00972FFB" w:rsidRPr="00376F75">
        <w:rPr>
          <w:bCs/>
          <w:szCs w:val="24"/>
        </w:rPr>
        <w:t>5</w:t>
      </w:r>
      <w:r w:rsidR="00071F21" w:rsidRPr="00376F75">
        <w:rPr>
          <w:bCs/>
          <w:szCs w:val="24"/>
        </w:rPr>
        <w:t xml:space="preserve"> automobilių/parą, o šių priemonių ašių skaičius </w:t>
      </w:r>
      <w:r w:rsidR="00071F21" w:rsidRPr="00376F75">
        <w:rPr>
          <w:bCs/>
          <w:i/>
          <w:iCs/>
          <w:szCs w:val="24"/>
        </w:rPr>
        <w:t>VPA</w:t>
      </w:r>
      <w:r w:rsidR="00071F21" w:rsidRPr="00376F75">
        <w:rPr>
          <w:bCs/>
          <w:i/>
          <w:iCs/>
          <w:szCs w:val="24"/>
          <w:vertAlign w:val="superscript"/>
        </w:rPr>
        <w:t>(ST)</w:t>
      </w:r>
      <w:r w:rsidR="00071F21" w:rsidRPr="00376F75">
        <w:rPr>
          <w:bCs/>
          <w:szCs w:val="24"/>
        </w:rPr>
        <w:t xml:space="preserve"> neviršija </w:t>
      </w:r>
      <w:r w:rsidR="00972FFB" w:rsidRPr="00376F75">
        <w:rPr>
          <w:bCs/>
          <w:szCs w:val="24"/>
        </w:rPr>
        <w:t>83</w:t>
      </w:r>
      <w:r w:rsidR="00071F21" w:rsidRPr="00376F75">
        <w:rPr>
          <w:bCs/>
          <w:szCs w:val="24"/>
        </w:rPr>
        <w:t xml:space="preserve"> ašių/parą.</w:t>
      </w:r>
      <w:bookmarkEnd w:id="9"/>
    </w:p>
    <w:p w:rsidR="00071F21" w:rsidRDefault="004C0C96" w:rsidP="00535FC5">
      <w:pPr>
        <w:rPr>
          <w:bCs/>
          <w:szCs w:val="24"/>
        </w:rPr>
      </w:pPr>
      <w:bookmarkStart w:id="10" w:name="_Hlk160093961"/>
      <w:r>
        <w:rPr>
          <w:bCs/>
          <w:szCs w:val="24"/>
        </w:rPr>
        <w:t>M</w:t>
      </w:r>
      <w:r w:rsidR="00071F21">
        <w:rPr>
          <w:bCs/>
          <w:szCs w:val="24"/>
        </w:rPr>
        <w:t>etodika gali būti taikoma tik eismo zonoms, kuriose leistinas didžiausias greitis ne didesnis kaip 70 km/h.</w:t>
      </w:r>
      <w:bookmarkEnd w:id="10"/>
    </w:p>
    <w:p w:rsidR="00C76BAA" w:rsidRPr="003B3662" w:rsidRDefault="00C76BAA" w:rsidP="00C76BAA">
      <w:pPr>
        <w:rPr>
          <w:lang w:eastAsia="lt-LT"/>
        </w:rPr>
      </w:pPr>
      <w:bookmarkStart w:id="11" w:name="_Hlk160094003"/>
      <w:r w:rsidRPr="003B3662">
        <w:rPr>
          <w:lang w:eastAsia="lt-LT"/>
        </w:rPr>
        <w:t xml:space="preserve">Metodikoje pateiktos projektinės dangos konstrukcijos yra pagrįstos </w:t>
      </w:r>
      <w:r w:rsidRPr="003B3662">
        <w:rPr>
          <w:color w:val="000000"/>
        </w:rPr>
        <w:t>ne mažesniu kaip 45 MPa deformacijos moduliu </w:t>
      </w:r>
      <w:r w:rsidRPr="003B3662">
        <w:rPr>
          <w:i/>
          <w:iCs/>
          <w:color w:val="000000"/>
        </w:rPr>
        <w:t>E</w:t>
      </w:r>
      <w:r w:rsidRPr="003B3662">
        <w:rPr>
          <w:color w:val="000000"/>
          <w:vertAlign w:val="subscript"/>
        </w:rPr>
        <w:t>v2</w:t>
      </w:r>
      <w:r w:rsidRPr="003B3662">
        <w:rPr>
          <w:color w:val="000000"/>
        </w:rPr>
        <w:t> ant žemės sankasos viršaus</w:t>
      </w:r>
      <w:r w:rsidRPr="003B3662">
        <w:rPr>
          <w:lang w:eastAsia="lt-LT"/>
        </w:rPr>
        <w:t xml:space="preserve"> visu dangos konstrukcijos projektiniu naudojimo laikotarpiu ir dangos konstrukcijos medžiagų ir sluoksnių įrengimo atitikimu galiojantiems techniniams reikalavimams ir normatyviniams dokumentams.</w:t>
      </w:r>
      <w:bookmarkEnd w:id="11"/>
    </w:p>
    <w:p w:rsidR="00550B43" w:rsidRPr="00FE46DF" w:rsidRDefault="00550B43" w:rsidP="00550B43">
      <w:pPr>
        <w:rPr>
          <w:color w:val="000000"/>
          <w:lang w:val="en-US"/>
        </w:rPr>
      </w:pPr>
      <w:bookmarkStart w:id="12" w:name="_Hlk160093072"/>
      <w:r w:rsidRPr="003B3662">
        <w:rPr>
          <w:bCs/>
          <w:szCs w:val="24"/>
        </w:rPr>
        <w:t>Metodikoje pateikti dangos konstrukcijų sluoksnių storiai yra pritaikyti vietinės reikšmės keliams ir gatvėms, kuriose nenumatomas ženklus sunkiojo transporto eismo augimas per projektinį 20 metų dangos konstrukcijos naudojimo laikotarpį (</w:t>
      </w:r>
      <w:r w:rsidRPr="003B3662">
        <w:rPr>
          <w:bCs/>
          <w:szCs w:val="24"/>
          <w:lang w:val="en-US"/>
        </w:rPr>
        <w:t>vidutinis metinis sunkiojo transporto eismo padid</w:t>
      </w:r>
      <w:r w:rsidRPr="003B3662">
        <w:rPr>
          <w:bCs/>
          <w:szCs w:val="24"/>
        </w:rPr>
        <w:t xml:space="preserve">ėjimas </w:t>
      </w:r>
      <w:r w:rsidRPr="003B3662">
        <w:rPr>
          <w:bCs/>
          <w:i/>
          <w:iCs/>
          <w:szCs w:val="24"/>
        </w:rPr>
        <w:t>p </w:t>
      </w:r>
      <w:r w:rsidRPr="003B3662">
        <w:rPr>
          <w:bCs/>
          <w:szCs w:val="24"/>
        </w:rPr>
        <w:t>yra nedidesnis nei 1 </w:t>
      </w:r>
      <w:r w:rsidRPr="003B3662">
        <w:rPr>
          <w:bCs/>
          <w:szCs w:val="24"/>
          <w:lang w:val="en-US"/>
        </w:rPr>
        <w:t>%</w:t>
      </w:r>
      <w:r w:rsidRPr="003B3662">
        <w:rPr>
          <w:bCs/>
          <w:szCs w:val="24"/>
        </w:rPr>
        <w:t>).</w:t>
      </w:r>
      <w:r w:rsidRPr="003B3662">
        <w:rPr>
          <w:bCs/>
          <w:szCs w:val="24"/>
          <w:lang w:val="en-US"/>
        </w:rPr>
        <w:t xml:space="preserve"> Kai tikėtinas vidutinis metinis sunkiojo transporto eismo padid</w:t>
      </w:r>
      <w:r w:rsidRPr="003B3662">
        <w:rPr>
          <w:bCs/>
          <w:szCs w:val="24"/>
        </w:rPr>
        <w:t xml:space="preserve">ėjimas </w:t>
      </w:r>
      <w:r w:rsidRPr="003B3662">
        <w:rPr>
          <w:bCs/>
          <w:i/>
          <w:iCs/>
          <w:szCs w:val="24"/>
        </w:rPr>
        <w:t>p</w:t>
      </w:r>
      <w:r w:rsidRPr="003B3662">
        <w:rPr>
          <w:bCs/>
          <w:szCs w:val="24"/>
        </w:rPr>
        <w:t xml:space="preserve"> yra didesnis nei 1 </w:t>
      </w:r>
      <w:r w:rsidRPr="003B3662">
        <w:rPr>
          <w:bCs/>
          <w:szCs w:val="24"/>
          <w:lang w:val="en-US"/>
        </w:rPr>
        <w:t>%, bet ne didesnis nei 3 %</w:t>
      </w:r>
      <w:r w:rsidRPr="003B3662">
        <w:rPr>
          <w:bCs/>
          <w:szCs w:val="24"/>
        </w:rPr>
        <w:t xml:space="preserve">, turi būti </w:t>
      </w:r>
      <w:r w:rsidRPr="003B3662">
        <w:rPr>
          <w:color w:val="000000"/>
        </w:rPr>
        <w:t>parenkama 1 projektinės apkrovos rėžiu aukštesnė dangos konstrukcija.</w:t>
      </w:r>
      <w:r w:rsidR="00FE46DF" w:rsidRPr="003B3662">
        <w:rPr>
          <w:color w:val="000000"/>
        </w:rPr>
        <w:t xml:space="preserve"> Kai tikėtinas vidutinis metinis sunkiojo transporto eismo padidėjimas </w:t>
      </w:r>
      <w:r w:rsidR="00FE46DF" w:rsidRPr="003B3662">
        <w:rPr>
          <w:i/>
          <w:iCs/>
          <w:color w:val="000000"/>
        </w:rPr>
        <w:t>p</w:t>
      </w:r>
      <w:r w:rsidR="00FE46DF" w:rsidRPr="003B3662">
        <w:rPr>
          <w:color w:val="000000"/>
        </w:rPr>
        <w:t xml:space="preserve"> yra didesnis nei 3 </w:t>
      </w:r>
      <w:r w:rsidR="00FE46DF" w:rsidRPr="003B3662">
        <w:rPr>
          <w:color w:val="000000"/>
          <w:lang w:val="en-US"/>
        </w:rPr>
        <w:t xml:space="preserve">%, dangos konstrukcijos sluoksnių storiai turi būti parenkami vadovaujantis KPT SDK 19 </w:t>
      </w:r>
      <w:r w:rsidR="00BB7B31" w:rsidRPr="003B3662">
        <w:rPr>
          <w:color w:val="000000"/>
          <w:lang w:val="en-US"/>
        </w:rPr>
        <w:t>nuostatomis</w:t>
      </w:r>
      <w:r w:rsidR="00FE46DF" w:rsidRPr="003B3662">
        <w:rPr>
          <w:color w:val="000000"/>
          <w:lang w:val="en-US"/>
        </w:rPr>
        <w:t>.</w:t>
      </w:r>
      <w:bookmarkEnd w:id="12"/>
    </w:p>
    <w:p w:rsidR="00BB7B31" w:rsidRPr="00535FC5" w:rsidRDefault="00B574F1" w:rsidP="00BB7B31">
      <w:pPr>
        <w:rPr>
          <w:rFonts w:cs="Times New Roman"/>
          <w:color w:val="000000"/>
          <w:szCs w:val="24"/>
        </w:rPr>
      </w:pPr>
      <w:r>
        <w:rPr>
          <w:rStyle w:val="fontstyle21"/>
        </w:rPr>
        <w:t>Metodika</w:t>
      </w:r>
      <w:r w:rsidR="002F3B5C">
        <w:rPr>
          <w:rStyle w:val="fontstyle21"/>
        </w:rPr>
        <w:t xml:space="preserve"> parengt</w:t>
      </w:r>
      <w:r>
        <w:rPr>
          <w:rStyle w:val="fontstyle21"/>
        </w:rPr>
        <w:t>a</w:t>
      </w:r>
      <w:r w:rsidR="002F3B5C">
        <w:rPr>
          <w:rStyle w:val="fontstyle21"/>
        </w:rPr>
        <w:t xml:space="preserve"> įvertinant turimą patirtį apie automobilių kelių dangų konstrukcijų</w:t>
      </w:r>
      <w:r w:rsidR="00ED1471">
        <w:rPr>
          <w:rStyle w:val="fontstyle21"/>
        </w:rPr>
        <w:t xml:space="preserve"> </w:t>
      </w:r>
      <w:r w:rsidR="002F3B5C">
        <w:rPr>
          <w:rStyle w:val="fontstyle21"/>
        </w:rPr>
        <w:t xml:space="preserve">funkcionavimą priklausomai nuo automobilių eismo ir aplinkos sąlygų, taip pat įvertinant </w:t>
      </w:r>
      <w:r w:rsidR="00876F01">
        <w:rPr>
          <w:rStyle w:val="fontstyle21"/>
        </w:rPr>
        <w:t>Alytaus</w:t>
      </w:r>
      <w:r w:rsidR="00EA0F31">
        <w:rPr>
          <w:rStyle w:val="fontstyle21"/>
        </w:rPr>
        <w:t xml:space="preserve"> rajono savivaldybės pateiktus </w:t>
      </w:r>
      <w:r w:rsidR="00EA0F31">
        <w:rPr>
          <w:bCs/>
        </w:rPr>
        <w:t xml:space="preserve">duomenis apie vyraujančią sunkiojo transporto </w:t>
      </w:r>
      <w:r w:rsidR="00EA0F31" w:rsidRPr="00C71785">
        <w:rPr>
          <w:bCs/>
          <w:szCs w:val="24"/>
        </w:rPr>
        <w:t>priemonių sudėtį</w:t>
      </w:r>
      <w:r w:rsidR="00EA0F31">
        <w:rPr>
          <w:bCs/>
          <w:szCs w:val="24"/>
        </w:rPr>
        <w:t>,</w:t>
      </w:r>
      <w:r w:rsidR="00EA0F31" w:rsidRPr="00C71785">
        <w:rPr>
          <w:bCs/>
          <w:szCs w:val="24"/>
        </w:rPr>
        <w:t xml:space="preserve"> </w:t>
      </w:r>
      <w:r w:rsidR="002F3B5C">
        <w:rPr>
          <w:rStyle w:val="fontstyle21"/>
        </w:rPr>
        <w:t>gerąją</w:t>
      </w:r>
      <w:r w:rsidR="00ED1471">
        <w:rPr>
          <w:rStyle w:val="fontstyle21"/>
        </w:rPr>
        <w:t xml:space="preserve"> </w:t>
      </w:r>
      <w:r w:rsidR="002F3B5C">
        <w:rPr>
          <w:rStyle w:val="fontstyle21"/>
        </w:rPr>
        <w:t>kitų šalių patirtį ir mokslo tiriamųjų darbų rezultatus.</w:t>
      </w:r>
    </w:p>
    <w:p w:rsidR="000623AF" w:rsidRPr="000623AF" w:rsidRDefault="000623AF" w:rsidP="00C029EB">
      <w:pPr>
        <w:pStyle w:val="Antrat1"/>
      </w:pPr>
      <w:bookmarkStart w:id="13" w:name="_Toc166669555"/>
      <w:r>
        <w:t>Projektinės apkrovos skaičiavimai</w:t>
      </w:r>
      <w:bookmarkEnd w:id="13"/>
    </w:p>
    <w:p w:rsidR="000623AF" w:rsidRDefault="009B06BB" w:rsidP="000623AF">
      <w:r>
        <w:t>Pagal techninėje</w:t>
      </w:r>
      <w:r w:rsidR="00F34280">
        <w:t xml:space="preserve"> </w:t>
      </w:r>
      <w:r w:rsidR="00542CC6">
        <w:t xml:space="preserve">užduotyje </w:t>
      </w:r>
      <w:r w:rsidR="00F34280">
        <w:t>nurodytus projektinių apkrovų rėžius projektinės apkrovos 20 metų laikotarpiui susietos su sunkiojo transporto vidutiniu metiniu paros eismo intensyvumu</w:t>
      </w:r>
      <w:r w:rsidR="009D4F8E">
        <w:t>.</w:t>
      </w:r>
      <w:r w:rsidR="009D4F8E" w:rsidRPr="009D4F8E">
        <w:t xml:space="preserve"> </w:t>
      </w:r>
      <w:r w:rsidR="009D4F8E">
        <w:t xml:space="preserve">Apskaičiuotas sunkiojo transporto vidutinis metinis paros eismo intensyvumas </w:t>
      </w:r>
      <w:r w:rsidR="00542CC6" w:rsidRPr="009A1857">
        <w:rPr>
          <w:i/>
          <w:iCs/>
        </w:rPr>
        <w:t>VPI</w:t>
      </w:r>
      <w:r w:rsidR="00542CC6" w:rsidRPr="009A1857">
        <w:rPr>
          <w:i/>
          <w:iCs/>
          <w:vertAlign w:val="superscript"/>
        </w:rPr>
        <w:t>(ST)</w:t>
      </w:r>
      <w:r w:rsidR="00542CC6">
        <w:t xml:space="preserve"> </w:t>
      </w:r>
      <w:r w:rsidR="009D4F8E">
        <w:t xml:space="preserve">pagal projektinės apkrovos rėžius pateiktas </w:t>
      </w:r>
      <w:r w:rsidR="0024739E">
        <w:t>2.1 lentelė</w:t>
      </w:r>
      <w:r w:rsidR="009D4F8E">
        <w:t>je.</w:t>
      </w:r>
      <w:r w:rsidR="00F34280">
        <w:t xml:space="preserve"> Projektinės apkrovos, išreikštos ekvivalentinėmis standartinėmis 10 t ašimis, perskaičiuotos į bendrą</w:t>
      </w:r>
      <w:r w:rsidR="009D4F8E">
        <w:t xml:space="preserve"> visų apkrovos grupių ašių skaičių pagal priimtą procentinį apkrovų pasiskirstymą. </w:t>
      </w:r>
      <w:r w:rsidR="000E2A15">
        <w:t>P</w:t>
      </w:r>
      <w:r w:rsidR="009D4F8E">
        <w:t xml:space="preserve">rocentinis apkrovų pasiskirstymas </w:t>
      </w:r>
      <w:r w:rsidR="000E2A15">
        <w:t>nustatytas remiantis Užsakovo pateiktais eismo intensyvumo duomenimis</w:t>
      </w:r>
      <w:r w:rsidR="006C5B43">
        <w:t xml:space="preserve"> (žr. Priedą B)</w:t>
      </w:r>
      <w:r w:rsidR="000E2A15">
        <w:t xml:space="preserve"> ir yra pateiktas</w:t>
      </w:r>
      <w:r w:rsidR="009D4F8E">
        <w:t xml:space="preserve"> </w:t>
      </w:r>
      <w:r w:rsidR="0024739E">
        <w:t>2.2 lentelė</w:t>
      </w:r>
      <w:r w:rsidR="00FA0248">
        <w:t>je.</w:t>
      </w:r>
    </w:p>
    <w:p w:rsidR="001D6151" w:rsidRDefault="001D6151" w:rsidP="001D6151">
      <w:r>
        <w:t>Projektinė apkrova 20 metų projektiniam naudojimo laikotarpiui apskaičiuojama pagal KPT SDK 19 pateiktą formulę:</w:t>
      </w:r>
    </w:p>
    <w:p w:rsidR="001D6151" w:rsidRDefault="009A1857" w:rsidP="009A1857">
      <w:pPr>
        <w:tabs>
          <w:tab w:val="center" w:pos="4820"/>
          <w:tab w:val="right" w:pos="9638"/>
        </w:tabs>
        <w:ind w:firstLine="0"/>
        <w:jc w:val="left"/>
        <w:rPr>
          <w:rFonts w:eastAsiaTheme="minorEastAsia"/>
        </w:rPr>
      </w:pPr>
      <w:r>
        <w:rPr>
          <w:rFonts w:eastAsiaTheme="minorEastAsia"/>
        </w:rPr>
        <w:tab/>
      </w:r>
      <m:oMath>
        <m:sSub>
          <m:sSubPr>
            <m:ctrlPr>
              <w:rPr>
                <w:rFonts w:ascii="Cambria Math" w:hAnsi="Cambria Math"/>
                <w:i/>
              </w:rPr>
            </m:ctrlPr>
          </m:sSubPr>
          <m:e>
            <m:r>
              <w:rPr>
                <w:rFonts w:ascii="Cambria Math" w:hAnsi="Cambria Math"/>
              </w:rPr>
              <m:t>A</m:t>
            </m:r>
          </m:e>
          <m:sub>
            <m:r>
              <w:rPr>
                <w:rFonts w:ascii="Cambria Math" w:hAnsi="Cambria Math"/>
              </w:rPr>
              <m:t>20</m:t>
            </m:r>
          </m:sub>
        </m:sSub>
        <m:r>
          <w:rPr>
            <w:rFonts w:ascii="Cambria Math" w:hAnsi="Cambria Math"/>
          </w:rPr>
          <m:t>=20∙</m:t>
        </m:r>
        <m:sSup>
          <m:sSupPr>
            <m:ctrlPr>
              <w:rPr>
                <w:rFonts w:ascii="Cambria Math" w:hAnsi="Cambria Math"/>
                <w:i/>
              </w:rPr>
            </m:ctrlPr>
          </m:sSupPr>
          <m:e>
            <m:r>
              <w:rPr>
                <w:rFonts w:ascii="Cambria Math" w:hAnsi="Cambria Math"/>
              </w:rPr>
              <m:t>VPA</m:t>
            </m:r>
          </m:e>
          <m:sup>
            <m:r>
              <w:rPr>
                <w:rFonts w:ascii="Cambria Math" w:hAnsi="Cambria Math"/>
              </w:rPr>
              <m:t>(ST)</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Bm</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z</m:t>
            </m:r>
          </m:sub>
        </m:sSub>
        <m:r>
          <w:rPr>
            <w:rFonts w:ascii="Cambria Math" w:hAnsi="Cambria Math"/>
          </w:rPr>
          <m:t>∙365</m:t>
        </m:r>
      </m:oMath>
      <w:r>
        <w:rPr>
          <w:rFonts w:eastAsiaTheme="minorEastAsia"/>
        </w:rPr>
        <w:tab/>
      </w:r>
      <w:r w:rsidR="001D6151">
        <w:rPr>
          <w:rFonts w:eastAsiaTheme="minorEastAsia"/>
        </w:rPr>
        <w:t>(1)</w:t>
      </w:r>
    </w:p>
    <w:p w:rsidR="001D6151" w:rsidRDefault="001D6151" w:rsidP="001D6151">
      <w:pPr>
        <w:ind w:firstLine="0"/>
      </w:pPr>
      <w:r>
        <w:t xml:space="preserve">čia: </w:t>
      </w:r>
      <m:oMath>
        <m:sSub>
          <m:sSubPr>
            <m:ctrlPr>
              <w:rPr>
                <w:rFonts w:ascii="Cambria Math" w:hAnsi="Cambria Math"/>
                <w:i/>
              </w:rPr>
            </m:ctrlPr>
          </m:sSubPr>
          <m:e>
            <m:r>
              <w:rPr>
                <w:rFonts w:ascii="Cambria Math" w:hAnsi="Cambria Math"/>
              </w:rPr>
              <m:t>q</m:t>
            </m:r>
          </m:e>
          <m:sub>
            <m:r>
              <w:rPr>
                <w:rFonts w:ascii="Cambria Math" w:hAnsi="Cambria Math"/>
              </w:rPr>
              <m:t>Bm</m:t>
            </m:r>
          </m:sub>
        </m:sSub>
      </m:oMath>
      <w:r>
        <w:rPr>
          <w:rFonts w:eastAsiaTheme="minorEastAsia"/>
        </w:rPr>
        <w:t xml:space="preserve"> – bendras apkrovos koeficientas;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Pr>
          <w:rFonts w:eastAsiaTheme="minorEastAsia"/>
        </w:rPr>
        <w:t xml:space="preserve"> – važiuojamosios kelio dalies eismo juostų skaičiaus koeficientas;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Pr>
          <w:rFonts w:eastAsiaTheme="minorEastAsia"/>
        </w:rPr>
        <w:t xml:space="preserve"> – važiuojamosios kelio dalies eismo juostos pločio koeficientas; </w:t>
      </w:r>
      <m:oMath>
        <m:sSub>
          <m:sSubPr>
            <m:ctrlPr>
              <w:rPr>
                <w:rFonts w:ascii="Cambria Math" w:hAnsi="Cambria Math"/>
                <w:i/>
              </w:rPr>
            </m:ctrlPr>
          </m:sSubPr>
          <m:e>
            <m:r>
              <w:rPr>
                <w:rFonts w:ascii="Cambria Math" w:hAnsi="Cambria Math"/>
              </w:rPr>
              <m:t>f</m:t>
            </m:r>
          </m:e>
          <m:sub>
            <m:r>
              <w:rPr>
                <w:rFonts w:ascii="Cambria Math" w:hAnsi="Cambria Math"/>
              </w:rPr>
              <m:t>3</m:t>
            </m:r>
          </m:sub>
        </m:sSub>
      </m:oMath>
      <w:r>
        <w:rPr>
          <w:rFonts w:eastAsiaTheme="minorEastAsia"/>
        </w:rPr>
        <w:t xml:space="preserve"> – išilginio nuolydžio koeficientas; </w:t>
      </w:r>
      <m:oMath>
        <m:sSub>
          <m:sSubPr>
            <m:ctrlPr>
              <w:rPr>
                <w:rFonts w:ascii="Cambria Math" w:hAnsi="Cambria Math"/>
                <w:i/>
              </w:rPr>
            </m:ctrlPr>
          </m:sSubPr>
          <m:e>
            <m:r>
              <w:rPr>
                <w:rFonts w:ascii="Cambria Math" w:hAnsi="Cambria Math"/>
              </w:rPr>
              <m:t>f</m:t>
            </m:r>
          </m:e>
          <m:sub>
            <m:r>
              <w:rPr>
                <w:rFonts w:ascii="Cambria Math" w:hAnsi="Cambria Math"/>
              </w:rPr>
              <m:t>z</m:t>
            </m:r>
          </m:sub>
        </m:sSub>
      </m:oMath>
      <w:r>
        <w:rPr>
          <w:rFonts w:eastAsiaTheme="minorEastAsia"/>
        </w:rPr>
        <w:t xml:space="preserve"> – vidutinis metinis sunkiojo transporto eismo padidėjimo koeficientas.</w:t>
      </w:r>
    </w:p>
    <w:p w:rsidR="001D6151" w:rsidRDefault="001D6151" w:rsidP="001D6151">
      <w:pPr>
        <w:rPr>
          <w:rFonts w:eastAsiaTheme="minorEastAsia"/>
        </w:rPr>
      </w:pPr>
      <w:r>
        <w:rPr>
          <w:rFonts w:eastAsiaTheme="minorEastAsia"/>
        </w:rPr>
        <w:t>Vidutinis metinis sunkiojo transporto ašių skaičius per parą apskaičiuojamas pagal KPT SDK 19 pateiktą formulę:</w:t>
      </w:r>
    </w:p>
    <w:p w:rsidR="001D6151" w:rsidRPr="009A1857" w:rsidRDefault="009A1857" w:rsidP="009A1857">
      <w:pPr>
        <w:tabs>
          <w:tab w:val="center" w:pos="4820"/>
          <w:tab w:val="right" w:pos="9638"/>
        </w:tabs>
        <w:ind w:firstLine="0"/>
        <w:jc w:val="left"/>
        <w:rPr>
          <w:rFonts w:ascii="Cambria Math" w:hAnsi="Cambria Math"/>
          <w:i/>
        </w:rPr>
      </w:pPr>
      <w:r>
        <w:rPr>
          <w:rFonts w:eastAsiaTheme="minorEastAsia"/>
        </w:rPr>
        <w:tab/>
      </w:r>
      <m:oMath>
        <m:sSup>
          <m:sSupPr>
            <m:ctrlPr>
              <w:rPr>
                <w:rFonts w:ascii="Cambria Math" w:hAnsi="Cambria Math"/>
                <w:i/>
              </w:rPr>
            </m:ctrlPr>
          </m:sSupPr>
          <m:e>
            <m:r>
              <w:rPr>
                <w:rFonts w:ascii="Cambria Math" w:hAnsi="Cambria Math"/>
              </w:rPr>
              <m:t>VPA</m:t>
            </m:r>
          </m:e>
          <m:sup>
            <m:r>
              <w:rPr>
                <w:rFonts w:ascii="Cambria Math" w:hAnsi="Cambria Math"/>
              </w:rPr>
              <m:t>(ST)</m:t>
            </m:r>
          </m:sup>
        </m:sSup>
        <m:r>
          <w:rPr>
            <w:rFonts w:ascii="Cambria Math" w:hAnsi="Cambria Math"/>
          </w:rPr>
          <m:t>=</m:t>
        </m:r>
        <m:sSup>
          <m:sSupPr>
            <m:ctrlPr>
              <w:rPr>
                <w:rFonts w:ascii="Cambria Math" w:hAnsi="Cambria Math"/>
                <w:i/>
              </w:rPr>
            </m:ctrlPr>
          </m:sSupPr>
          <m:e>
            <m:r>
              <w:rPr>
                <w:rFonts w:ascii="Cambria Math" w:hAnsi="Cambria Math"/>
              </w:rPr>
              <m:t>VPI</m:t>
            </m:r>
          </m:e>
          <m:sup>
            <m:r>
              <w:rPr>
                <w:rFonts w:ascii="Cambria Math" w:hAnsi="Cambria Math"/>
              </w:rPr>
              <m:t>(ST)</m:t>
            </m:r>
          </m:sup>
        </m:sSup>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eastAsiaTheme="minorEastAsia"/>
        </w:rPr>
        <w:tab/>
      </w:r>
      <w:r w:rsidR="001D6151" w:rsidRPr="009A1857">
        <w:rPr>
          <w:rFonts w:cs="Times New Roman"/>
          <w:iCs/>
        </w:rPr>
        <w:t>(2)</w:t>
      </w:r>
    </w:p>
    <w:p w:rsidR="001D6151" w:rsidRDefault="001D6151" w:rsidP="001D6151">
      <w:pPr>
        <w:ind w:firstLine="0"/>
        <w:rPr>
          <w:rFonts w:eastAsiaTheme="minorEastAsia"/>
        </w:rPr>
      </w:pPr>
      <w:r>
        <w:t xml:space="preserve">čia: </w:t>
      </w:r>
      <m:oMath>
        <m:sSup>
          <m:sSupPr>
            <m:ctrlPr>
              <w:rPr>
                <w:rFonts w:ascii="Cambria Math" w:hAnsi="Cambria Math"/>
                <w:i/>
              </w:rPr>
            </m:ctrlPr>
          </m:sSupPr>
          <m:e>
            <m:r>
              <w:rPr>
                <w:rFonts w:ascii="Cambria Math" w:hAnsi="Cambria Math"/>
              </w:rPr>
              <m:t>VPI</m:t>
            </m:r>
          </m:e>
          <m:sup>
            <m:r>
              <w:rPr>
                <w:rFonts w:ascii="Cambria Math" w:hAnsi="Cambria Math"/>
              </w:rPr>
              <m:t>(ST)</m:t>
            </m:r>
          </m:sup>
        </m:sSup>
      </m:oMath>
      <w:r>
        <w:rPr>
          <w:rFonts w:eastAsiaTheme="minorEastAsia"/>
        </w:rPr>
        <w:t xml:space="preserve"> – vidutinis metinis sunkiojo transporto eismo intensyvumas, aut./parą;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eastAsiaTheme="minorEastAsia"/>
        </w:rPr>
        <w:t xml:space="preserve"> – ašių skaičiaus koeficientas.</w:t>
      </w:r>
    </w:p>
    <w:p w:rsidR="00FF141E" w:rsidRDefault="009A1857" w:rsidP="009A1857">
      <w:pPr>
        <w:tabs>
          <w:tab w:val="center" w:pos="4820"/>
          <w:tab w:val="right" w:pos="9638"/>
        </w:tabs>
        <w:ind w:firstLine="0"/>
        <w:jc w:val="left"/>
        <w:rPr>
          <w:rFonts w:eastAsiaTheme="minorEastAsia"/>
        </w:rPr>
      </w:pPr>
      <w:r>
        <w:rPr>
          <w:rFonts w:eastAsiaTheme="minorEastAsia"/>
        </w:rPr>
        <w:tab/>
      </w:r>
      <m:oMath>
        <m:sSubSup>
          <m:sSubSupPr>
            <m:ctrlPr>
              <w:rPr>
                <w:rFonts w:ascii="Cambria Math" w:hAnsi="Cambria Math"/>
                <w:i/>
              </w:rPr>
            </m:ctrlPr>
          </m:sSubSupPr>
          <m:e>
            <m:r>
              <w:rPr>
                <w:rFonts w:ascii="Cambria Math" w:hAnsi="Cambria Math"/>
              </w:rPr>
              <m:t>VPA</m:t>
            </m:r>
          </m:e>
          <m:sub>
            <m:r>
              <w:rPr>
                <w:rFonts w:ascii="Cambria Math" w:hAnsi="Cambria Math"/>
              </w:rPr>
              <m:t>20</m:t>
            </m:r>
          </m:sub>
          <m:sup>
            <m:r>
              <w:rPr>
                <w:rFonts w:ascii="Cambria Math" w:hAnsi="Cambria Math"/>
              </w:rPr>
              <m:t>(ST)</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20</m:t>
                </m:r>
              </m:sub>
            </m:sSub>
          </m:num>
          <m:den>
            <m:sSub>
              <m:sSubPr>
                <m:ctrlPr>
                  <w:rPr>
                    <w:rFonts w:ascii="Cambria Math" w:hAnsi="Cambria Math"/>
                    <w:i/>
                  </w:rPr>
                </m:ctrlPr>
              </m:sSubPr>
              <m:e>
                <m:r>
                  <w:rPr>
                    <w:rFonts w:ascii="Cambria Math" w:hAnsi="Cambria Math"/>
                  </w:rPr>
                  <m:t>q</m:t>
                </m:r>
              </m:e>
              <m:sub>
                <m:r>
                  <w:rPr>
                    <w:rFonts w:ascii="Cambria Math" w:hAnsi="Cambria Math"/>
                  </w:rPr>
                  <m:t>Bm</m:t>
                </m:r>
              </m:sub>
            </m:sSub>
          </m:den>
        </m:f>
      </m:oMath>
      <w:r>
        <w:rPr>
          <w:rFonts w:eastAsiaTheme="minorEastAsia"/>
        </w:rPr>
        <w:tab/>
      </w:r>
      <w:r w:rsidR="00FF141E">
        <w:rPr>
          <w:rFonts w:eastAsiaTheme="minorEastAsia"/>
        </w:rPr>
        <w:t>(3)</w:t>
      </w:r>
    </w:p>
    <w:p w:rsidR="00FF141E" w:rsidRPr="00FF141E" w:rsidRDefault="00FF141E" w:rsidP="00FF141E">
      <w:pPr>
        <w:ind w:firstLine="0"/>
      </w:pPr>
      <w:r>
        <w:t xml:space="preserve">čia: </w:t>
      </w:r>
      <m:oMath>
        <m:sSub>
          <m:sSubPr>
            <m:ctrlPr>
              <w:rPr>
                <w:rFonts w:ascii="Cambria Math" w:hAnsi="Cambria Math"/>
                <w:i/>
              </w:rPr>
            </m:ctrlPr>
          </m:sSubPr>
          <m:e>
            <m:r>
              <w:rPr>
                <w:rFonts w:ascii="Cambria Math" w:hAnsi="Cambria Math"/>
              </w:rPr>
              <m:t>A</m:t>
            </m:r>
          </m:e>
          <m:sub>
            <m:r>
              <w:rPr>
                <w:rFonts w:ascii="Cambria Math" w:hAnsi="Cambria Math"/>
              </w:rPr>
              <m:t>20</m:t>
            </m:r>
          </m:sub>
        </m:sSub>
      </m:oMath>
      <w:r>
        <w:rPr>
          <w:rFonts w:eastAsiaTheme="minorEastAsia"/>
        </w:rPr>
        <w:t xml:space="preserve"> – projektinė apkrova per 20 metų naudojimo laikotarpį, ESA; </w:t>
      </w:r>
      <m:oMath>
        <m:sSub>
          <m:sSubPr>
            <m:ctrlPr>
              <w:rPr>
                <w:rFonts w:ascii="Cambria Math" w:hAnsi="Cambria Math"/>
                <w:i/>
              </w:rPr>
            </m:ctrlPr>
          </m:sSubPr>
          <m:e>
            <m:r>
              <w:rPr>
                <w:rFonts w:ascii="Cambria Math" w:hAnsi="Cambria Math"/>
              </w:rPr>
              <m:t>q</m:t>
            </m:r>
          </m:e>
          <m:sub>
            <m:r>
              <w:rPr>
                <w:rFonts w:ascii="Cambria Math" w:hAnsi="Cambria Math"/>
              </w:rPr>
              <m:t>Bm</m:t>
            </m:r>
          </m:sub>
        </m:sSub>
      </m:oMath>
      <w:r>
        <w:rPr>
          <w:rFonts w:eastAsiaTheme="minorEastAsia"/>
        </w:rPr>
        <w:t xml:space="preserve"> – bendras apkrovos koeficientas.</w:t>
      </w:r>
    </w:p>
    <w:p w:rsidR="001D6151" w:rsidRDefault="001D6151" w:rsidP="001D6151">
      <w:r>
        <w:t xml:space="preserve">Vidutinis metinis sunkiojo transporto eismo intensyvumas per parą apskaičiuotas pagal techninėje užduotyje pateiktus projektinės apkrovos rėžių maksimalias vertes bei (1) ir (2) formules priimant KPT SDK 19 pateiktus projektinės apkrovos apskaičiavimo koeficientus. </w:t>
      </w:r>
      <w:bookmarkStart w:id="14" w:name="_Hlk41575731"/>
      <w:r>
        <w:t>Žemiau pateikiamas skaičiavimo pavyzdys:</w:t>
      </w:r>
    </w:p>
    <w:p w:rsidR="001D6151" w:rsidRPr="001D6151" w:rsidRDefault="001D6151" w:rsidP="00550B43">
      <w:pPr>
        <w:pStyle w:val="Sraopastraipa"/>
        <w:numPr>
          <w:ilvl w:val="0"/>
          <w:numId w:val="10"/>
        </w:numPr>
        <w:ind w:left="1134"/>
      </w:pPr>
      <w:r>
        <w:t xml:space="preserve">Kai projektinė apkrova </w:t>
      </w:r>
      <m:oMath>
        <m:sSub>
          <m:sSubPr>
            <m:ctrlPr>
              <w:rPr>
                <w:rFonts w:ascii="Cambria Math" w:hAnsi="Cambria Math"/>
                <w:i/>
              </w:rPr>
            </m:ctrlPr>
          </m:sSubPr>
          <m:e>
            <m:r>
              <w:rPr>
                <w:rFonts w:ascii="Cambria Math" w:hAnsi="Cambria Math"/>
              </w:rPr>
              <m:t>A</m:t>
            </m:r>
          </m:e>
          <m:sub>
            <m:r>
              <w:rPr>
                <w:rFonts w:ascii="Cambria Math" w:hAnsi="Cambria Math"/>
              </w:rPr>
              <m:t>20</m:t>
            </m:r>
          </m:sub>
        </m:sSub>
        <m:r>
          <w:rPr>
            <w:rFonts w:ascii="Cambria Math" w:hAnsi="Cambria Math"/>
          </w:rPr>
          <m:t>=0,02 </m:t>
        </m:r>
        <m:r>
          <m:rPr>
            <m:sty m:val="p"/>
          </m:rPr>
          <w:rPr>
            <w:rFonts w:ascii="Cambria Math" w:hAnsi="Cambria Math"/>
          </w:rPr>
          <m:t>mln. ESA</m:t>
        </m:r>
      </m:oMath>
      <w:r>
        <w:rPr>
          <w:rFonts w:eastAsiaTheme="minorEastAsia"/>
          <w:iCs/>
        </w:rPr>
        <w:t xml:space="preserve">, vidutinis metinis </w:t>
      </w:r>
      <w:r>
        <w:rPr>
          <w:rFonts w:eastAsiaTheme="minorEastAsia"/>
        </w:rPr>
        <w:t>sunkiojo transporto ašių skaičius per parą yra:</w:t>
      </w:r>
    </w:p>
    <w:p w:rsidR="001D6151" w:rsidRDefault="00000000" w:rsidP="00550B43">
      <w:pPr>
        <w:pStyle w:val="Sraopastraipa"/>
        <w:ind w:left="1134" w:firstLine="0"/>
        <w:rPr>
          <w:rFonts w:eastAsiaTheme="minorEastAsia"/>
          <w:iCs/>
        </w:rPr>
      </w:pPr>
      <m:oMath>
        <m:sSup>
          <m:sSupPr>
            <m:ctrlPr>
              <w:rPr>
                <w:rFonts w:ascii="Cambria Math" w:hAnsi="Cambria Math"/>
                <w:i/>
              </w:rPr>
            </m:ctrlPr>
          </m:sSupPr>
          <m:e>
            <m:r>
              <w:rPr>
                <w:rFonts w:ascii="Cambria Math" w:hAnsi="Cambria Math"/>
              </w:rPr>
              <m:t>VPA</m:t>
            </m:r>
          </m:e>
          <m:sup>
            <m:r>
              <w:rPr>
                <w:rFonts w:ascii="Cambria Math" w:hAnsi="Cambria Math"/>
              </w:rPr>
              <m:t>(ST)</m:t>
            </m:r>
          </m:sup>
        </m:s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20</m:t>
                </m:r>
              </m:sub>
            </m:sSub>
          </m:num>
          <m:den>
            <m:r>
              <w:rPr>
                <w:rFonts w:ascii="Cambria Math" w:hAnsi="Cambria Math"/>
              </w:rPr>
              <m:t>20∙</m:t>
            </m:r>
            <m:sSub>
              <m:sSubPr>
                <m:ctrlPr>
                  <w:rPr>
                    <w:rFonts w:ascii="Cambria Math" w:hAnsi="Cambria Math"/>
                    <w:i/>
                  </w:rPr>
                </m:ctrlPr>
              </m:sSubPr>
              <m:e>
                <m:r>
                  <w:rPr>
                    <w:rFonts w:ascii="Cambria Math" w:hAnsi="Cambria Math"/>
                  </w:rPr>
                  <m:t>q</m:t>
                </m:r>
              </m:e>
              <m:sub>
                <m:r>
                  <w:rPr>
                    <w:rFonts w:ascii="Cambria Math" w:hAnsi="Cambria Math"/>
                  </w:rPr>
                  <m:t>Bm</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z</m:t>
                </m:r>
              </m:sub>
            </m:sSub>
            <m:r>
              <w:rPr>
                <w:rFonts w:ascii="Cambria Math" w:hAnsi="Cambria Math"/>
              </w:rPr>
              <m:t>∙365</m:t>
            </m:r>
          </m:den>
        </m:f>
        <m:r>
          <w:rPr>
            <w:rFonts w:ascii="Cambria Math" w:hAnsi="Cambria Math"/>
          </w:rPr>
          <m:t>=</m:t>
        </m:r>
        <m:f>
          <m:fPr>
            <m:ctrlPr>
              <w:rPr>
                <w:rFonts w:ascii="Cambria Math" w:hAnsi="Cambria Math"/>
                <w:i/>
              </w:rPr>
            </m:ctrlPr>
          </m:fPr>
          <m:num>
            <m:r>
              <w:rPr>
                <w:rFonts w:ascii="Cambria Math" w:hAnsi="Cambria Math"/>
              </w:rPr>
              <m:t>20000</m:t>
            </m:r>
          </m:num>
          <m:den>
            <m:r>
              <w:rPr>
                <w:rFonts w:ascii="Cambria Math" w:hAnsi="Cambria Math"/>
              </w:rPr>
              <m:t>20∙0,18∙0,50∙1,40∙1,20∙1,101∙365</m:t>
            </m:r>
          </m:den>
        </m:f>
        <m:r>
          <w:rPr>
            <w:rFonts w:ascii="Cambria Math" w:hAnsi="Cambria Math"/>
          </w:rPr>
          <m:t xml:space="preserve">=16,50 </m:t>
        </m:r>
        <m:r>
          <m:rPr>
            <m:sty m:val="p"/>
          </m:rPr>
          <w:rPr>
            <w:rFonts w:ascii="Cambria Math" w:hAnsi="Cambria Math"/>
          </w:rPr>
          <m:t>ašys/parą</m:t>
        </m:r>
      </m:oMath>
      <w:r w:rsidR="000F0243">
        <w:rPr>
          <w:rFonts w:eastAsiaTheme="minorEastAsia"/>
          <w:iCs/>
        </w:rPr>
        <w:t>.</w:t>
      </w:r>
    </w:p>
    <w:p w:rsidR="000F0243" w:rsidRPr="000F0243" w:rsidRDefault="000F0243" w:rsidP="00550B43">
      <w:pPr>
        <w:pStyle w:val="Sraopastraipa"/>
        <w:numPr>
          <w:ilvl w:val="0"/>
          <w:numId w:val="10"/>
        </w:numPr>
        <w:ind w:left="1134"/>
      </w:pPr>
      <w:r>
        <w:rPr>
          <w:rFonts w:eastAsiaTheme="minorEastAsia"/>
        </w:rPr>
        <w:t>Vidutinis metinis sunkiojo transporto eismo intensyvumas yra:</w:t>
      </w:r>
    </w:p>
    <w:p w:rsidR="000F0243" w:rsidRDefault="00000000" w:rsidP="00550B43">
      <w:pPr>
        <w:pStyle w:val="Sraopastraipa"/>
        <w:ind w:left="1134" w:firstLine="0"/>
        <w:rPr>
          <w:rFonts w:eastAsiaTheme="minorEastAsia"/>
          <w:iCs/>
        </w:rPr>
      </w:pPr>
      <m:oMath>
        <m:sSup>
          <m:sSupPr>
            <m:ctrlPr>
              <w:rPr>
                <w:rFonts w:ascii="Cambria Math" w:hAnsi="Cambria Math"/>
                <w:i/>
              </w:rPr>
            </m:ctrlPr>
          </m:sSupPr>
          <m:e>
            <m:r>
              <w:rPr>
                <w:rFonts w:ascii="Cambria Math" w:hAnsi="Cambria Math"/>
              </w:rPr>
              <m:t>VPI</m:t>
            </m:r>
          </m:e>
          <m:sup>
            <m:r>
              <w:rPr>
                <w:rFonts w:ascii="Cambria Math" w:hAnsi="Cambria Math"/>
              </w:rPr>
              <m:t>(ST)</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VPA</m:t>
                </m:r>
              </m:e>
              <m:sup>
                <m:r>
                  <w:rPr>
                    <w:rFonts w:ascii="Cambria Math" w:hAnsi="Cambria Math"/>
                  </w:rPr>
                  <m:t>(ST)</m:t>
                </m:r>
              </m:sup>
            </m:sSup>
          </m:num>
          <m:den>
            <m:sSub>
              <m:sSubPr>
                <m:ctrlPr>
                  <w:rPr>
                    <w:rFonts w:ascii="Cambria Math" w:hAnsi="Cambria Math"/>
                    <w:i/>
                  </w:rPr>
                </m:ctrlPr>
              </m:sSubPr>
              <m:e>
                <m:r>
                  <w:rPr>
                    <w:rFonts w:ascii="Cambria Math" w:hAnsi="Cambria Math"/>
                  </w:rPr>
                  <m:t>f</m:t>
                </m:r>
              </m:e>
              <m:sub>
                <m:r>
                  <w:rPr>
                    <w:rFonts w:ascii="Cambria Math" w:hAnsi="Cambria Math"/>
                  </w:rPr>
                  <m:t>A</m:t>
                </m:r>
              </m:sub>
            </m:sSub>
          </m:den>
        </m:f>
        <m:r>
          <w:rPr>
            <w:rFonts w:ascii="Cambria Math" w:hAnsi="Cambria Math"/>
          </w:rPr>
          <m:t>=</m:t>
        </m:r>
        <m:f>
          <m:fPr>
            <m:ctrlPr>
              <w:rPr>
                <w:rFonts w:ascii="Cambria Math" w:hAnsi="Cambria Math"/>
                <w:i/>
              </w:rPr>
            </m:ctrlPr>
          </m:fPr>
          <m:num>
            <m:r>
              <w:rPr>
                <w:rFonts w:ascii="Cambria Math" w:hAnsi="Cambria Math"/>
              </w:rPr>
              <m:t>16,50</m:t>
            </m:r>
          </m:num>
          <m:den>
            <m:r>
              <w:rPr>
                <w:rFonts w:ascii="Cambria Math" w:hAnsi="Cambria Math"/>
              </w:rPr>
              <m:t>3,3</m:t>
            </m:r>
          </m:den>
        </m:f>
        <m:r>
          <w:rPr>
            <w:rFonts w:ascii="Cambria Math" w:hAnsi="Cambria Math"/>
          </w:rPr>
          <m:t xml:space="preserve">=5 </m:t>
        </m:r>
        <m:r>
          <m:rPr>
            <m:sty m:val="p"/>
          </m:rPr>
          <w:rPr>
            <w:rFonts w:ascii="Cambria Math" w:hAnsi="Cambria Math"/>
          </w:rPr>
          <m:t>aut./parą</m:t>
        </m:r>
      </m:oMath>
      <w:r w:rsidR="000F0243">
        <w:rPr>
          <w:rFonts w:eastAsiaTheme="minorEastAsia"/>
          <w:iCs/>
        </w:rPr>
        <w:t>.</w:t>
      </w:r>
    </w:p>
    <w:p w:rsidR="000F0243" w:rsidRPr="005277E6" w:rsidRDefault="005277E6" w:rsidP="00550B43">
      <w:pPr>
        <w:pStyle w:val="Sraopastraipa"/>
        <w:numPr>
          <w:ilvl w:val="0"/>
          <w:numId w:val="10"/>
        </w:numPr>
        <w:ind w:left="1134"/>
      </w:pPr>
      <w:r>
        <w:rPr>
          <w:rFonts w:eastAsiaTheme="minorEastAsia"/>
        </w:rPr>
        <w:t>S</w:t>
      </w:r>
      <w:r w:rsidR="000F0243">
        <w:rPr>
          <w:rFonts w:eastAsiaTheme="minorEastAsia"/>
        </w:rPr>
        <w:t>unkiojo transporto ašių skaičius</w:t>
      </w:r>
      <w:r>
        <w:rPr>
          <w:rFonts w:eastAsiaTheme="minorEastAsia"/>
        </w:rPr>
        <w:t xml:space="preserve"> per projektinį 20 metų laikotarpį yra:</w:t>
      </w:r>
    </w:p>
    <w:p w:rsidR="00FE46DF" w:rsidRDefault="00000000" w:rsidP="00BB7B31">
      <w:pPr>
        <w:ind w:left="1134"/>
        <w:rPr>
          <w:rFonts w:eastAsiaTheme="minorEastAsia"/>
          <w:iCs/>
        </w:rPr>
      </w:pPr>
      <m:oMath>
        <m:sSubSup>
          <m:sSubSupPr>
            <m:ctrlPr>
              <w:rPr>
                <w:rFonts w:ascii="Cambria Math" w:hAnsi="Cambria Math"/>
                <w:i/>
              </w:rPr>
            </m:ctrlPr>
          </m:sSubSupPr>
          <m:e>
            <m:r>
              <w:rPr>
                <w:rFonts w:ascii="Cambria Math" w:hAnsi="Cambria Math"/>
              </w:rPr>
              <m:t>VPA</m:t>
            </m:r>
          </m:e>
          <m:sub>
            <m:r>
              <w:rPr>
                <w:rFonts w:ascii="Cambria Math" w:hAnsi="Cambria Math"/>
              </w:rPr>
              <m:t>20</m:t>
            </m:r>
          </m:sub>
          <m:sup>
            <m:r>
              <w:rPr>
                <w:rFonts w:ascii="Cambria Math" w:hAnsi="Cambria Math"/>
              </w:rPr>
              <m:t>(ST)</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20</m:t>
                </m:r>
              </m:sub>
            </m:sSub>
          </m:num>
          <m:den>
            <m:sSub>
              <m:sSubPr>
                <m:ctrlPr>
                  <w:rPr>
                    <w:rFonts w:ascii="Cambria Math" w:hAnsi="Cambria Math"/>
                    <w:i/>
                  </w:rPr>
                </m:ctrlPr>
              </m:sSubPr>
              <m:e>
                <m:r>
                  <w:rPr>
                    <w:rFonts w:ascii="Cambria Math" w:hAnsi="Cambria Math"/>
                  </w:rPr>
                  <m:t>q</m:t>
                </m:r>
              </m:e>
              <m:sub>
                <m:r>
                  <w:rPr>
                    <w:rFonts w:ascii="Cambria Math" w:hAnsi="Cambria Math"/>
                  </w:rPr>
                  <m:t>Bm</m:t>
                </m:r>
              </m:sub>
            </m:sSub>
          </m:den>
        </m:f>
        <m:r>
          <w:rPr>
            <w:rFonts w:ascii="Cambria Math" w:hAnsi="Cambria Math"/>
          </w:rPr>
          <m:t>=</m:t>
        </m:r>
        <m:f>
          <m:fPr>
            <m:ctrlPr>
              <w:rPr>
                <w:rFonts w:ascii="Cambria Math" w:hAnsi="Cambria Math"/>
                <w:i/>
              </w:rPr>
            </m:ctrlPr>
          </m:fPr>
          <m:num>
            <m:r>
              <w:rPr>
                <w:rFonts w:ascii="Cambria Math" w:hAnsi="Cambria Math"/>
              </w:rPr>
              <m:t>20000</m:t>
            </m:r>
          </m:num>
          <m:den>
            <m:r>
              <w:rPr>
                <w:rFonts w:ascii="Cambria Math" w:hAnsi="Cambria Math"/>
              </w:rPr>
              <m:t>0,18</m:t>
            </m:r>
          </m:den>
        </m:f>
        <m:r>
          <w:rPr>
            <w:rFonts w:ascii="Cambria Math" w:hAnsi="Cambria Math"/>
          </w:rPr>
          <m:t xml:space="preserve">=111111 </m:t>
        </m:r>
        <m:r>
          <m:rPr>
            <m:sty m:val="p"/>
          </m:rPr>
          <w:rPr>
            <w:rFonts w:ascii="Cambria Math" w:hAnsi="Cambria Math"/>
          </w:rPr>
          <m:t>ašių=0,11 mln. ašių</m:t>
        </m:r>
      </m:oMath>
      <w:r w:rsidR="005277E6">
        <w:rPr>
          <w:rFonts w:eastAsiaTheme="minorEastAsia"/>
          <w:iCs/>
        </w:rPr>
        <w:t>.</w:t>
      </w:r>
      <w:bookmarkEnd w:id="14"/>
    </w:p>
    <w:p w:rsidR="00BB7B31" w:rsidRDefault="00BB7B31" w:rsidP="00BB7B31">
      <w:pPr>
        <w:ind w:left="1134"/>
        <w:rPr>
          <w:rFonts w:eastAsiaTheme="minorEastAsia"/>
          <w:iCs/>
        </w:rPr>
      </w:pPr>
    </w:p>
    <w:p w:rsidR="00BB7B31" w:rsidRDefault="00BB7B31" w:rsidP="00BB7B31">
      <w:pPr>
        <w:ind w:left="1134"/>
        <w:rPr>
          <w:rFonts w:eastAsiaTheme="minorEastAsia"/>
          <w:iCs/>
        </w:rPr>
      </w:pPr>
    </w:p>
    <w:p w:rsidR="00BB7B31" w:rsidRDefault="00BB7B31" w:rsidP="00BB7B31">
      <w:pPr>
        <w:ind w:left="1134"/>
        <w:rPr>
          <w:rFonts w:eastAsiaTheme="minorEastAsia"/>
          <w:iCs/>
        </w:rPr>
      </w:pPr>
    </w:p>
    <w:p w:rsidR="00BB7B31" w:rsidRPr="00550B43" w:rsidRDefault="00BB7B31" w:rsidP="00BB7B31">
      <w:pPr>
        <w:ind w:left="1134"/>
        <w:rPr>
          <w:rFonts w:eastAsiaTheme="minorEastAsia"/>
          <w:iCs/>
        </w:rPr>
      </w:pPr>
    </w:p>
    <w:bookmarkStart w:id="15" w:name="_Ref39110662"/>
    <w:p w:rsidR="009D4F8E" w:rsidRPr="00BD37DA" w:rsidRDefault="00900CD9" w:rsidP="00D83E4F">
      <w:pPr>
        <w:pStyle w:val="Antrat"/>
        <w:spacing w:before="120" w:after="0"/>
        <w:ind w:firstLine="0"/>
      </w:pPr>
      <w:r>
        <w:fldChar w:fldCharType="begin"/>
      </w:r>
      <w:r>
        <w:instrText xml:space="preserve"> STYLEREF 1 \s </w:instrText>
      </w:r>
      <w:r>
        <w:fldChar w:fldCharType="separate"/>
      </w:r>
      <w:bookmarkStart w:id="16" w:name="_Toc166669564"/>
      <w:r w:rsidR="0070514E">
        <w:rPr>
          <w:noProof/>
        </w:rPr>
        <w:t>2</w:t>
      </w:r>
      <w:r>
        <w:fldChar w:fldCharType="end"/>
      </w:r>
      <w:r>
        <w:t>.</w:t>
      </w:r>
      <w:fldSimple w:instr=" SEQ lentelė \* ARABIC \s 1 ">
        <w:r w:rsidR="0070514E">
          <w:rPr>
            <w:noProof/>
          </w:rPr>
          <w:t>1</w:t>
        </w:r>
      </w:fldSimple>
      <w:r w:rsidR="009D4F8E">
        <w:t> lentelė</w:t>
      </w:r>
      <w:bookmarkEnd w:id="15"/>
      <w:r w:rsidR="009D4F8E">
        <w:t xml:space="preserve">. </w:t>
      </w:r>
      <w:r w:rsidR="009D4F8E" w:rsidRPr="00D83E4F">
        <w:rPr>
          <w:b w:val="0"/>
          <w:bCs/>
        </w:rPr>
        <w:t>Sunkiojo transporto vidutinis metinis paros eismo intensyvumas pagal projektinės apkrovos rėžius</w:t>
      </w:r>
      <w:bookmarkEnd w:id="16"/>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13"/>
        <w:gridCol w:w="898"/>
        <w:gridCol w:w="926"/>
        <w:gridCol w:w="1799"/>
        <w:gridCol w:w="697"/>
        <w:gridCol w:w="702"/>
        <w:gridCol w:w="702"/>
        <w:gridCol w:w="702"/>
        <w:gridCol w:w="702"/>
        <w:gridCol w:w="702"/>
        <w:gridCol w:w="706"/>
      </w:tblGrid>
      <w:tr w:rsidR="00D10FDB" w:rsidRPr="00373608" w:rsidTr="00BB7B31">
        <w:tc>
          <w:tcPr>
            <w:tcW w:w="1128" w:type="dxa"/>
            <w:vAlign w:val="center"/>
          </w:tcPr>
          <w:p w:rsidR="00D10FDB" w:rsidRPr="00FE46DF" w:rsidRDefault="00D10FDB" w:rsidP="00D83E4F">
            <w:pPr>
              <w:spacing w:line="240" w:lineRule="auto"/>
              <w:ind w:firstLine="0"/>
              <w:jc w:val="center"/>
              <w:rPr>
                <w:b/>
                <w:bCs/>
                <w:sz w:val="20"/>
                <w:szCs w:val="20"/>
              </w:rPr>
            </w:pPr>
            <w:bookmarkStart w:id="17" w:name="_Hlk41577370"/>
            <w:r w:rsidRPr="00FE46DF">
              <w:rPr>
                <w:b/>
                <w:bCs/>
                <w:sz w:val="20"/>
                <w:szCs w:val="20"/>
              </w:rPr>
              <w:t>A</w:t>
            </w:r>
            <w:r w:rsidRPr="00FE46DF">
              <w:rPr>
                <w:b/>
                <w:bCs/>
                <w:sz w:val="20"/>
                <w:szCs w:val="20"/>
                <w:vertAlign w:val="subscript"/>
              </w:rPr>
              <w:t>20</w:t>
            </w:r>
            <w:r w:rsidRPr="00FE46DF">
              <w:rPr>
                <w:b/>
                <w:bCs/>
                <w:sz w:val="20"/>
                <w:szCs w:val="20"/>
              </w:rPr>
              <w:t>, mln. ESA</w:t>
            </w:r>
          </w:p>
        </w:tc>
        <w:tc>
          <w:tcPr>
            <w:tcW w:w="851" w:type="dxa"/>
            <w:vAlign w:val="center"/>
          </w:tcPr>
          <w:p w:rsidR="00D10FDB" w:rsidRPr="00FE46DF" w:rsidRDefault="00D10FDB" w:rsidP="00D83E4F">
            <w:pPr>
              <w:spacing w:line="240" w:lineRule="auto"/>
              <w:ind w:firstLine="0"/>
              <w:jc w:val="center"/>
              <w:rPr>
                <w:b/>
                <w:bCs/>
                <w:sz w:val="20"/>
                <w:szCs w:val="20"/>
              </w:rPr>
            </w:pPr>
            <w:r w:rsidRPr="00FE46DF">
              <w:rPr>
                <w:b/>
                <w:bCs/>
                <w:sz w:val="20"/>
                <w:szCs w:val="20"/>
              </w:rPr>
              <w:t>VPI</w:t>
            </w:r>
            <w:r w:rsidRPr="00FE46DF">
              <w:rPr>
                <w:b/>
                <w:bCs/>
                <w:sz w:val="20"/>
                <w:szCs w:val="20"/>
                <w:vertAlign w:val="superscript"/>
              </w:rPr>
              <w:t>(ST)</w:t>
            </w:r>
            <w:r w:rsidRPr="00FE46DF">
              <w:rPr>
                <w:b/>
                <w:bCs/>
                <w:sz w:val="20"/>
                <w:szCs w:val="20"/>
              </w:rPr>
              <w:t>, aut./parą</w:t>
            </w:r>
          </w:p>
        </w:tc>
        <w:tc>
          <w:tcPr>
            <w:tcW w:w="859" w:type="dxa"/>
            <w:vAlign w:val="center"/>
          </w:tcPr>
          <w:p w:rsidR="00D10FDB" w:rsidRPr="00FE46DF" w:rsidRDefault="00D10FDB" w:rsidP="00D83E4F">
            <w:pPr>
              <w:spacing w:line="240" w:lineRule="auto"/>
              <w:ind w:firstLine="0"/>
              <w:jc w:val="center"/>
              <w:rPr>
                <w:b/>
                <w:bCs/>
                <w:sz w:val="20"/>
                <w:szCs w:val="20"/>
              </w:rPr>
            </w:pPr>
            <w:r w:rsidRPr="00FE46DF">
              <w:rPr>
                <w:b/>
                <w:bCs/>
                <w:sz w:val="20"/>
                <w:szCs w:val="20"/>
              </w:rPr>
              <w:t>VPA</w:t>
            </w:r>
            <w:r w:rsidRPr="00FE46DF">
              <w:rPr>
                <w:b/>
                <w:bCs/>
                <w:sz w:val="20"/>
                <w:szCs w:val="20"/>
                <w:vertAlign w:val="superscript"/>
              </w:rPr>
              <w:t>(ST)</w:t>
            </w:r>
            <w:r w:rsidRPr="00FE46DF">
              <w:rPr>
                <w:b/>
                <w:bCs/>
                <w:sz w:val="20"/>
                <w:szCs w:val="20"/>
              </w:rPr>
              <w:t>, ašys/parą</w:t>
            </w:r>
          </w:p>
        </w:tc>
        <w:tc>
          <w:tcPr>
            <w:tcW w:w="1835" w:type="dxa"/>
            <w:vAlign w:val="center"/>
          </w:tcPr>
          <w:p w:rsidR="00D10FDB" w:rsidRPr="00FE46DF" w:rsidRDefault="00000000" w:rsidP="00D83E4F">
            <w:pPr>
              <w:spacing w:line="240" w:lineRule="auto"/>
              <w:ind w:firstLine="0"/>
              <w:jc w:val="center"/>
              <w:rPr>
                <w:b/>
                <w:bCs/>
                <w:sz w:val="20"/>
                <w:szCs w:val="20"/>
              </w:rPr>
            </w:pPr>
            <m:oMath>
              <m:sSubSup>
                <m:sSubSupPr>
                  <m:ctrlPr>
                    <w:rPr>
                      <w:rFonts w:ascii="Cambria Math" w:hAnsi="Cambria Math"/>
                      <w:b/>
                      <w:bCs/>
                      <w:i/>
                      <w:sz w:val="20"/>
                      <w:szCs w:val="20"/>
                    </w:rPr>
                  </m:ctrlPr>
                </m:sSubSupPr>
                <m:e>
                  <m:r>
                    <m:rPr>
                      <m:sty m:val="bi"/>
                    </m:rPr>
                    <w:rPr>
                      <w:rFonts w:ascii="Cambria Math" w:hAnsi="Cambria Math"/>
                      <w:sz w:val="20"/>
                      <w:szCs w:val="20"/>
                    </w:rPr>
                    <m:t>VPA</m:t>
                  </m:r>
                </m:e>
                <m:sub>
                  <m:r>
                    <m:rPr>
                      <m:sty m:val="bi"/>
                    </m:rPr>
                    <w:rPr>
                      <w:rFonts w:ascii="Cambria Math" w:hAnsi="Cambria Math"/>
                      <w:sz w:val="20"/>
                      <w:szCs w:val="20"/>
                    </w:rPr>
                    <m:t>20</m:t>
                  </m:r>
                </m:sub>
                <m:sup>
                  <m:r>
                    <m:rPr>
                      <m:sty m:val="bi"/>
                    </m:rPr>
                    <w:rPr>
                      <w:rFonts w:ascii="Cambria Math" w:hAnsi="Cambria Math"/>
                      <w:sz w:val="20"/>
                      <w:szCs w:val="20"/>
                    </w:rPr>
                    <m:t>(ST)</m:t>
                  </m:r>
                </m:sup>
              </m:sSubSup>
            </m:oMath>
            <w:r w:rsidR="001D6151" w:rsidRPr="00FE46DF">
              <w:rPr>
                <w:b/>
                <w:bCs/>
                <w:sz w:val="20"/>
                <w:szCs w:val="20"/>
              </w:rPr>
              <w:t>, mln. ašių</w:t>
            </w:r>
          </w:p>
        </w:tc>
        <w:tc>
          <w:tcPr>
            <w:tcW w:w="710" w:type="dxa"/>
            <w:vAlign w:val="center"/>
          </w:tcPr>
          <w:p w:rsidR="00D10FDB" w:rsidRPr="00FE46DF" w:rsidRDefault="00D10FDB" w:rsidP="00D83E4F">
            <w:pPr>
              <w:spacing w:line="240" w:lineRule="auto"/>
              <w:ind w:firstLine="0"/>
              <w:jc w:val="center"/>
              <w:rPr>
                <w:b/>
                <w:bCs/>
                <w:sz w:val="20"/>
                <w:szCs w:val="20"/>
              </w:rPr>
            </w:pPr>
            <w:r w:rsidRPr="00FE46DF">
              <w:rPr>
                <w:b/>
                <w:bCs/>
                <w:sz w:val="20"/>
                <w:szCs w:val="20"/>
              </w:rPr>
              <w:t>f</w:t>
            </w:r>
            <w:r w:rsidRPr="00FE46DF">
              <w:rPr>
                <w:b/>
                <w:bCs/>
                <w:sz w:val="20"/>
                <w:szCs w:val="20"/>
                <w:vertAlign w:val="subscript"/>
              </w:rPr>
              <w:t>A</w:t>
            </w:r>
          </w:p>
        </w:tc>
        <w:tc>
          <w:tcPr>
            <w:tcW w:w="711" w:type="dxa"/>
            <w:vAlign w:val="center"/>
          </w:tcPr>
          <w:p w:rsidR="00D10FDB" w:rsidRPr="00FE46DF" w:rsidRDefault="00D10FDB" w:rsidP="00D83E4F">
            <w:pPr>
              <w:spacing w:line="240" w:lineRule="auto"/>
              <w:ind w:firstLine="0"/>
              <w:jc w:val="center"/>
              <w:rPr>
                <w:b/>
                <w:bCs/>
                <w:sz w:val="20"/>
                <w:szCs w:val="20"/>
              </w:rPr>
            </w:pPr>
            <w:r w:rsidRPr="00FE46DF">
              <w:rPr>
                <w:b/>
                <w:bCs/>
                <w:sz w:val="20"/>
                <w:szCs w:val="20"/>
              </w:rPr>
              <w:t>q</w:t>
            </w:r>
            <w:r w:rsidRPr="00FE46DF">
              <w:rPr>
                <w:b/>
                <w:bCs/>
                <w:sz w:val="20"/>
                <w:szCs w:val="20"/>
                <w:vertAlign w:val="subscript"/>
              </w:rPr>
              <w:t>Bm</w:t>
            </w:r>
          </w:p>
        </w:tc>
        <w:tc>
          <w:tcPr>
            <w:tcW w:w="711" w:type="dxa"/>
            <w:vAlign w:val="center"/>
          </w:tcPr>
          <w:p w:rsidR="00D10FDB" w:rsidRPr="00FE46DF" w:rsidRDefault="00D10FDB" w:rsidP="00D83E4F">
            <w:pPr>
              <w:spacing w:line="240" w:lineRule="auto"/>
              <w:ind w:firstLine="0"/>
              <w:jc w:val="center"/>
              <w:rPr>
                <w:b/>
                <w:bCs/>
                <w:sz w:val="20"/>
                <w:szCs w:val="20"/>
              </w:rPr>
            </w:pPr>
            <w:r w:rsidRPr="00FE46DF">
              <w:rPr>
                <w:b/>
                <w:bCs/>
                <w:sz w:val="20"/>
                <w:szCs w:val="20"/>
              </w:rPr>
              <w:t>f</w:t>
            </w:r>
            <w:r w:rsidRPr="00FE46DF">
              <w:rPr>
                <w:b/>
                <w:bCs/>
                <w:sz w:val="20"/>
                <w:szCs w:val="20"/>
                <w:vertAlign w:val="subscript"/>
              </w:rPr>
              <w:t>1</w:t>
            </w:r>
          </w:p>
        </w:tc>
        <w:tc>
          <w:tcPr>
            <w:tcW w:w="711" w:type="dxa"/>
            <w:vAlign w:val="center"/>
          </w:tcPr>
          <w:p w:rsidR="00D10FDB" w:rsidRPr="00FE46DF" w:rsidRDefault="00D10FDB" w:rsidP="00D83E4F">
            <w:pPr>
              <w:spacing w:line="240" w:lineRule="auto"/>
              <w:ind w:firstLine="0"/>
              <w:jc w:val="center"/>
              <w:rPr>
                <w:b/>
                <w:bCs/>
                <w:sz w:val="20"/>
                <w:szCs w:val="20"/>
              </w:rPr>
            </w:pPr>
            <w:r w:rsidRPr="00FE46DF">
              <w:rPr>
                <w:b/>
                <w:bCs/>
                <w:sz w:val="20"/>
                <w:szCs w:val="20"/>
              </w:rPr>
              <w:t>f</w:t>
            </w:r>
            <w:r w:rsidRPr="00FE46DF">
              <w:rPr>
                <w:b/>
                <w:bCs/>
                <w:sz w:val="20"/>
                <w:szCs w:val="20"/>
                <w:vertAlign w:val="subscript"/>
              </w:rPr>
              <w:t>2</w:t>
            </w:r>
          </w:p>
        </w:tc>
        <w:tc>
          <w:tcPr>
            <w:tcW w:w="711" w:type="dxa"/>
            <w:vAlign w:val="center"/>
          </w:tcPr>
          <w:p w:rsidR="00D10FDB" w:rsidRPr="00FE46DF" w:rsidRDefault="00D10FDB" w:rsidP="00D83E4F">
            <w:pPr>
              <w:spacing w:line="240" w:lineRule="auto"/>
              <w:ind w:firstLine="0"/>
              <w:jc w:val="center"/>
              <w:rPr>
                <w:b/>
                <w:bCs/>
                <w:sz w:val="20"/>
                <w:szCs w:val="20"/>
                <w:vertAlign w:val="subscript"/>
              </w:rPr>
            </w:pPr>
            <w:r w:rsidRPr="00FE46DF">
              <w:rPr>
                <w:b/>
                <w:bCs/>
                <w:sz w:val="20"/>
                <w:szCs w:val="20"/>
              </w:rPr>
              <w:t>f</w:t>
            </w:r>
            <w:r w:rsidRPr="00FE46DF">
              <w:rPr>
                <w:b/>
                <w:bCs/>
                <w:sz w:val="20"/>
                <w:szCs w:val="20"/>
                <w:vertAlign w:val="subscript"/>
              </w:rPr>
              <w:t>3</w:t>
            </w:r>
          </w:p>
        </w:tc>
        <w:tc>
          <w:tcPr>
            <w:tcW w:w="711" w:type="dxa"/>
            <w:vAlign w:val="center"/>
          </w:tcPr>
          <w:p w:rsidR="00D10FDB" w:rsidRPr="00FE46DF" w:rsidRDefault="00D10FDB" w:rsidP="00D83E4F">
            <w:pPr>
              <w:spacing w:line="240" w:lineRule="auto"/>
              <w:ind w:firstLine="0"/>
              <w:jc w:val="center"/>
              <w:rPr>
                <w:b/>
                <w:bCs/>
                <w:sz w:val="20"/>
                <w:szCs w:val="20"/>
              </w:rPr>
            </w:pPr>
            <w:r w:rsidRPr="00FE46DF">
              <w:rPr>
                <w:b/>
                <w:bCs/>
                <w:sz w:val="20"/>
                <w:szCs w:val="20"/>
              </w:rPr>
              <w:t>p</w:t>
            </w:r>
          </w:p>
        </w:tc>
        <w:tc>
          <w:tcPr>
            <w:tcW w:w="711" w:type="dxa"/>
            <w:vAlign w:val="center"/>
          </w:tcPr>
          <w:p w:rsidR="00D10FDB" w:rsidRPr="00FE46DF" w:rsidRDefault="00D10FDB" w:rsidP="00D83E4F">
            <w:pPr>
              <w:spacing w:line="240" w:lineRule="auto"/>
              <w:ind w:firstLine="0"/>
              <w:jc w:val="center"/>
              <w:rPr>
                <w:b/>
                <w:bCs/>
                <w:sz w:val="20"/>
                <w:szCs w:val="20"/>
              </w:rPr>
            </w:pPr>
            <w:r w:rsidRPr="00FE46DF">
              <w:rPr>
                <w:b/>
                <w:bCs/>
                <w:sz w:val="20"/>
                <w:szCs w:val="20"/>
              </w:rPr>
              <w:t>f</w:t>
            </w:r>
            <w:r w:rsidRPr="00FE46DF">
              <w:rPr>
                <w:b/>
                <w:bCs/>
                <w:sz w:val="20"/>
                <w:szCs w:val="20"/>
                <w:vertAlign w:val="subscript"/>
              </w:rPr>
              <w:t>z</w:t>
            </w:r>
          </w:p>
        </w:tc>
      </w:tr>
      <w:tr w:rsidR="00D10FDB" w:rsidRPr="00DC761C" w:rsidTr="00BB7B31">
        <w:tc>
          <w:tcPr>
            <w:tcW w:w="1128" w:type="dxa"/>
            <w:vAlign w:val="center"/>
          </w:tcPr>
          <w:p w:rsidR="00D10FDB" w:rsidRPr="00DC761C" w:rsidRDefault="00D10FDB" w:rsidP="00373608">
            <w:pPr>
              <w:spacing w:line="240" w:lineRule="auto"/>
              <w:ind w:firstLine="0"/>
              <w:rPr>
                <w:sz w:val="20"/>
                <w:szCs w:val="20"/>
              </w:rPr>
            </w:pPr>
            <w:r w:rsidRPr="00DC761C">
              <w:rPr>
                <w:sz w:val="20"/>
                <w:szCs w:val="20"/>
              </w:rPr>
              <w:t>&gt; 0,00–0,02</w:t>
            </w:r>
          </w:p>
        </w:tc>
        <w:tc>
          <w:tcPr>
            <w:tcW w:w="851" w:type="dxa"/>
            <w:vAlign w:val="center"/>
          </w:tcPr>
          <w:p w:rsidR="00D10FDB" w:rsidRPr="00DC761C" w:rsidRDefault="00D10FDB" w:rsidP="00AD0CFD">
            <w:pPr>
              <w:spacing w:line="240" w:lineRule="auto"/>
              <w:ind w:firstLine="0"/>
              <w:jc w:val="center"/>
              <w:rPr>
                <w:sz w:val="20"/>
                <w:szCs w:val="20"/>
              </w:rPr>
            </w:pPr>
            <w:r w:rsidRPr="00DC761C">
              <w:rPr>
                <w:sz w:val="20"/>
                <w:szCs w:val="20"/>
              </w:rPr>
              <w:t>≤ </w:t>
            </w:r>
            <w:r w:rsidR="00972FFB" w:rsidRPr="00DC761C">
              <w:rPr>
                <w:sz w:val="20"/>
                <w:szCs w:val="20"/>
              </w:rPr>
              <w:t>5</w:t>
            </w:r>
          </w:p>
        </w:tc>
        <w:tc>
          <w:tcPr>
            <w:tcW w:w="859" w:type="dxa"/>
            <w:vAlign w:val="center"/>
          </w:tcPr>
          <w:p w:rsidR="00D10FDB" w:rsidRPr="00DC761C" w:rsidRDefault="00972FFB" w:rsidP="00AD0CFD">
            <w:pPr>
              <w:spacing w:line="240" w:lineRule="auto"/>
              <w:ind w:firstLine="0"/>
              <w:jc w:val="center"/>
              <w:rPr>
                <w:sz w:val="20"/>
                <w:szCs w:val="20"/>
              </w:rPr>
            </w:pPr>
            <w:r w:rsidRPr="00DC761C">
              <w:rPr>
                <w:sz w:val="20"/>
                <w:szCs w:val="20"/>
              </w:rPr>
              <w:t>16,50</w:t>
            </w:r>
          </w:p>
        </w:tc>
        <w:tc>
          <w:tcPr>
            <w:tcW w:w="1835" w:type="dxa"/>
            <w:vAlign w:val="center"/>
          </w:tcPr>
          <w:p w:rsidR="00D10FDB" w:rsidRPr="00DC761C" w:rsidRDefault="001D6151" w:rsidP="00AD0CFD">
            <w:pPr>
              <w:spacing w:line="240" w:lineRule="auto"/>
              <w:ind w:firstLine="0"/>
              <w:jc w:val="center"/>
              <w:rPr>
                <w:sz w:val="20"/>
                <w:szCs w:val="20"/>
              </w:rPr>
            </w:pPr>
            <w:r w:rsidRPr="00DC761C">
              <w:rPr>
                <w:rFonts w:ascii="Calibri" w:hAnsi="Calibri"/>
                <w:sz w:val="20"/>
                <w:szCs w:val="20"/>
              </w:rPr>
              <w:t>≤</w:t>
            </w:r>
            <w:r w:rsidRPr="00DC761C">
              <w:rPr>
                <w:sz w:val="20"/>
                <w:szCs w:val="20"/>
              </w:rPr>
              <w:t> 0,11</w:t>
            </w:r>
          </w:p>
        </w:tc>
        <w:tc>
          <w:tcPr>
            <w:tcW w:w="710" w:type="dxa"/>
            <w:vAlign w:val="center"/>
          </w:tcPr>
          <w:p w:rsidR="00D10FDB" w:rsidRPr="00DC761C" w:rsidRDefault="00D10FDB" w:rsidP="00AD0CFD">
            <w:pPr>
              <w:spacing w:line="240" w:lineRule="auto"/>
              <w:ind w:firstLine="0"/>
              <w:jc w:val="center"/>
              <w:rPr>
                <w:sz w:val="20"/>
                <w:szCs w:val="20"/>
              </w:rPr>
            </w:pPr>
            <w:r w:rsidRPr="00DC761C">
              <w:rPr>
                <w:sz w:val="20"/>
                <w:szCs w:val="20"/>
              </w:rPr>
              <w:t>3,3</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0,18</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0,50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1,40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w:t>
            </w:r>
            <w:r w:rsidR="00972FFB" w:rsidRPr="00DC761C">
              <w:rPr>
                <w:sz w:val="20"/>
                <w:szCs w:val="20"/>
              </w:rPr>
              <w:t>20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0,01</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1,101</w:t>
            </w:r>
          </w:p>
        </w:tc>
      </w:tr>
      <w:tr w:rsidR="00D10FDB" w:rsidRPr="00DC761C" w:rsidTr="00BB7B31">
        <w:tc>
          <w:tcPr>
            <w:tcW w:w="1128" w:type="dxa"/>
            <w:vAlign w:val="center"/>
          </w:tcPr>
          <w:p w:rsidR="00D10FDB" w:rsidRPr="00DC761C" w:rsidRDefault="00D10FDB" w:rsidP="00373608">
            <w:pPr>
              <w:spacing w:line="240" w:lineRule="auto"/>
              <w:ind w:firstLine="0"/>
              <w:rPr>
                <w:sz w:val="20"/>
                <w:szCs w:val="20"/>
              </w:rPr>
            </w:pPr>
            <w:r w:rsidRPr="00DC761C">
              <w:rPr>
                <w:sz w:val="20"/>
                <w:szCs w:val="20"/>
              </w:rPr>
              <w:t>&gt; 0,02–0,03</w:t>
            </w:r>
          </w:p>
        </w:tc>
        <w:tc>
          <w:tcPr>
            <w:tcW w:w="851" w:type="dxa"/>
            <w:vAlign w:val="center"/>
          </w:tcPr>
          <w:p w:rsidR="00D10FDB" w:rsidRPr="00DC761C" w:rsidRDefault="00972FFB" w:rsidP="00AD0CFD">
            <w:pPr>
              <w:spacing w:line="240" w:lineRule="auto"/>
              <w:ind w:firstLine="0"/>
              <w:jc w:val="center"/>
              <w:rPr>
                <w:sz w:val="20"/>
                <w:szCs w:val="20"/>
              </w:rPr>
            </w:pPr>
            <w:r w:rsidRPr="00DC761C">
              <w:rPr>
                <w:rFonts w:cs="Times New Roman"/>
                <w:sz w:val="20"/>
                <w:szCs w:val="20"/>
              </w:rPr>
              <w:t>&gt;</w:t>
            </w:r>
            <w:r w:rsidR="00D10FDB" w:rsidRPr="00DC761C">
              <w:rPr>
                <w:rFonts w:cs="Times New Roman"/>
                <w:sz w:val="20"/>
                <w:szCs w:val="20"/>
              </w:rPr>
              <w:t> </w:t>
            </w:r>
            <w:r w:rsidRPr="00DC761C">
              <w:rPr>
                <w:rFonts w:cs="Times New Roman"/>
                <w:sz w:val="20"/>
                <w:szCs w:val="20"/>
              </w:rPr>
              <w:t>5</w:t>
            </w:r>
            <w:r w:rsidR="00D10FDB" w:rsidRPr="00DC761C">
              <w:rPr>
                <w:rFonts w:cs="Times New Roman"/>
                <w:sz w:val="20"/>
                <w:szCs w:val="20"/>
              </w:rPr>
              <w:t>–</w:t>
            </w:r>
            <w:r w:rsidRPr="00DC761C">
              <w:rPr>
                <w:rFonts w:cs="Times New Roman"/>
                <w:sz w:val="20"/>
                <w:szCs w:val="20"/>
              </w:rPr>
              <w:t>7</w:t>
            </w:r>
          </w:p>
        </w:tc>
        <w:tc>
          <w:tcPr>
            <w:tcW w:w="859" w:type="dxa"/>
            <w:vAlign w:val="center"/>
          </w:tcPr>
          <w:p w:rsidR="00D10FDB" w:rsidRPr="00DC761C" w:rsidRDefault="00972FFB" w:rsidP="00AD0CFD">
            <w:pPr>
              <w:spacing w:line="240" w:lineRule="auto"/>
              <w:ind w:firstLine="0"/>
              <w:jc w:val="center"/>
              <w:rPr>
                <w:sz w:val="20"/>
                <w:szCs w:val="20"/>
              </w:rPr>
            </w:pPr>
            <w:r w:rsidRPr="00DC761C">
              <w:rPr>
                <w:sz w:val="20"/>
                <w:szCs w:val="20"/>
              </w:rPr>
              <w:t>23,10</w:t>
            </w:r>
          </w:p>
        </w:tc>
        <w:tc>
          <w:tcPr>
            <w:tcW w:w="1835" w:type="dxa"/>
            <w:vAlign w:val="center"/>
          </w:tcPr>
          <w:p w:rsidR="00D10FDB" w:rsidRPr="00DC761C" w:rsidRDefault="001D6151" w:rsidP="001D6151">
            <w:pPr>
              <w:spacing w:line="240" w:lineRule="auto"/>
              <w:ind w:firstLine="0"/>
              <w:jc w:val="center"/>
              <w:rPr>
                <w:sz w:val="20"/>
                <w:szCs w:val="20"/>
              </w:rPr>
            </w:pPr>
            <w:r w:rsidRPr="00DC761C">
              <w:rPr>
                <w:sz w:val="20"/>
                <w:szCs w:val="20"/>
              </w:rPr>
              <w:t>&gt; 0,11–0,17</w:t>
            </w:r>
          </w:p>
        </w:tc>
        <w:tc>
          <w:tcPr>
            <w:tcW w:w="710" w:type="dxa"/>
            <w:vAlign w:val="center"/>
          </w:tcPr>
          <w:p w:rsidR="00D10FDB" w:rsidRPr="00DC761C" w:rsidRDefault="00D10FDB" w:rsidP="00AD0CFD">
            <w:pPr>
              <w:spacing w:line="240" w:lineRule="auto"/>
              <w:ind w:firstLine="0"/>
              <w:jc w:val="center"/>
              <w:rPr>
                <w:sz w:val="20"/>
                <w:szCs w:val="20"/>
              </w:rPr>
            </w:pPr>
            <w:r w:rsidRPr="00DC761C">
              <w:rPr>
                <w:sz w:val="20"/>
                <w:szCs w:val="20"/>
              </w:rPr>
              <w:t>3,3</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0,18</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0,50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1,40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w:t>
            </w:r>
            <w:r w:rsidR="00972FFB" w:rsidRPr="00DC761C">
              <w:rPr>
                <w:sz w:val="20"/>
                <w:szCs w:val="20"/>
              </w:rPr>
              <w:t>20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0,01</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1,101</w:t>
            </w:r>
          </w:p>
        </w:tc>
      </w:tr>
      <w:tr w:rsidR="00D10FDB" w:rsidRPr="00DC761C" w:rsidTr="00BB7B31">
        <w:tc>
          <w:tcPr>
            <w:tcW w:w="1128" w:type="dxa"/>
            <w:vAlign w:val="center"/>
          </w:tcPr>
          <w:p w:rsidR="00D10FDB" w:rsidRPr="00DC761C" w:rsidRDefault="00D10FDB" w:rsidP="00373608">
            <w:pPr>
              <w:spacing w:line="240" w:lineRule="auto"/>
              <w:ind w:firstLine="0"/>
              <w:rPr>
                <w:sz w:val="20"/>
                <w:szCs w:val="20"/>
              </w:rPr>
            </w:pPr>
            <w:r w:rsidRPr="00DC761C">
              <w:rPr>
                <w:sz w:val="20"/>
                <w:szCs w:val="20"/>
              </w:rPr>
              <w:t>&gt; 0,03–0,04</w:t>
            </w:r>
          </w:p>
        </w:tc>
        <w:tc>
          <w:tcPr>
            <w:tcW w:w="851" w:type="dxa"/>
            <w:vAlign w:val="center"/>
          </w:tcPr>
          <w:p w:rsidR="00D10FDB" w:rsidRPr="00DC761C" w:rsidRDefault="00972FFB" w:rsidP="00AD0CFD">
            <w:pPr>
              <w:spacing w:line="240" w:lineRule="auto"/>
              <w:ind w:firstLine="0"/>
              <w:jc w:val="center"/>
              <w:rPr>
                <w:sz w:val="20"/>
                <w:szCs w:val="20"/>
              </w:rPr>
            </w:pPr>
            <w:r w:rsidRPr="00DC761C">
              <w:rPr>
                <w:rFonts w:cs="Times New Roman"/>
                <w:sz w:val="20"/>
                <w:szCs w:val="20"/>
              </w:rPr>
              <w:t>&gt;</w:t>
            </w:r>
            <w:r w:rsidR="00D10FDB" w:rsidRPr="00DC761C">
              <w:rPr>
                <w:rFonts w:cs="Times New Roman"/>
                <w:sz w:val="20"/>
                <w:szCs w:val="20"/>
              </w:rPr>
              <w:t> </w:t>
            </w:r>
            <w:r w:rsidRPr="00DC761C">
              <w:rPr>
                <w:rFonts w:cs="Times New Roman"/>
                <w:sz w:val="20"/>
                <w:szCs w:val="20"/>
              </w:rPr>
              <w:t>7</w:t>
            </w:r>
            <w:r w:rsidR="00D10FDB" w:rsidRPr="00DC761C">
              <w:rPr>
                <w:rFonts w:cs="Times New Roman"/>
                <w:sz w:val="20"/>
                <w:szCs w:val="20"/>
              </w:rPr>
              <w:t>–</w:t>
            </w:r>
            <w:r w:rsidRPr="00DC761C">
              <w:rPr>
                <w:rFonts w:cs="Times New Roman"/>
                <w:sz w:val="20"/>
                <w:szCs w:val="20"/>
              </w:rPr>
              <w:t>10</w:t>
            </w:r>
          </w:p>
        </w:tc>
        <w:tc>
          <w:tcPr>
            <w:tcW w:w="859" w:type="dxa"/>
            <w:vAlign w:val="center"/>
          </w:tcPr>
          <w:p w:rsidR="00D10FDB" w:rsidRPr="00DC761C" w:rsidRDefault="00972FFB" w:rsidP="00AD0CFD">
            <w:pPr>
              <w:spacing w:line="240" w:lineRule="auto"/>
              <w:ind w:firstLine="0"/>
              <w:jc w:val="center"/>
              <w:rPr>
                <w:sz w:val="20"/>
                <w:szCs w:val="20"/>
              </w:rPr>
            </w:pPr>
            <w:r w:rsidRPr="00DC761C">
              <w:rPr>
                <w:sz w:val="20"/>
                <w:szCs w:val="20"/>
              </w:rPr>
              <w:t>33,00</w:t>
            </w:r>
          </w:p>
        </w:tc>
        <w:tc>
          <w:tcPr>
            <w:tcW w:w="1835" w:type="dxa"/>
            <w:vAlign w:val="center"/>
          </w:tcPr>
          <w:p w:rsidR="00D10FDB" w:rsidRPr="00DC761C" w:rsidRDefault="001D6151" w:rsidP="00AD0CFD">
            <w:pPr>
              <w:spacing w:line="240" w:lineRule="auto"/>
              <w:ind w:firstLine="0"/>
              <w:jc w:val="center"/>
              <w:rPr>
                <w:sz w:val="20"/>
                <w:szCs w:val="20"/>
              </w:rPr>
            </w:pPr>
            <w:r w:rsidRPr="00DC761C">
              <w:rPr>
                <w:sz w:val="20"/>
                <w:szCs w:val="20"/>
              </w:rPr>
              <w:t>&gt; 0,17–0,22</w:t>
            </w:r>
          </w:p>
        </w:tc>
        <w:tc>
          <w:tcPr>
            <w:tcW w:w="710" w:type="dxa"/>
            <w:vAlign w:val="center"/>
          </w:tcPr>
          <w:p w:rsidR="00D10FDB" w:rsidRPr="00DC761C" w:rsidRDefault="00D10FDB" w:rsidP="00AD0CFD">
            <w:pPr>
              <w:spacing w:line="240" w:lineRule="auto"/>
              <w:ind w:firstLine="0"/>
              <w:jc w:val="center"/>
              <w:rPr>
                <w:sz w:val="20"/>
                <w:szCs w:val="20"/>
              </w:rPr>
            </w:pPr>
            <w:r w:rsidRPr="00DC761C">
              <w:rPr>
                <w:sz w:val="20"/>
                <w:szCs w:val="20"/>
              </w:rPr>
              <w:t>3,3</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0,18</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0,50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1,40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w:t>
            </w:r>
            <w:r w:rsidR="00972FFB" w:rsidRPr="00DC761C">
              <w:rPr>
                <w:sz w:val="20"/>
                <w:szCs w:val="20"/>
              </w:rPr>
              <w:t>20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0,01</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1,101</w:t>
            </w:r>
          </w:p>
        </w:tc>
      </w:tr>
      <w:tr w:rsidR="00D10FDB" w:rsidRPr="00DC761C" w:rsidTr="00BB7B31">
        <w:tc>
          <w:tcPr>
            <w:tcW w:w="1128" w:type="dxa"/>
            <w:vAlign w:val="center"/>
          </w:tcPr>
          <w:p w:rsidR="00D10FDB" w:rsidRPr="00DC761C" w:rsidRDefault="00D10FDB" w:rsidP="00373608">
            <w:pPr>
              <w:spacing w:line="240" w:lineRule="auto"/>
              <w:ind w:firstLine="0"/>
              <w:rPr>
                <w:sz w:val="20"/>
                <w:szCs w:val="20"/>
              </w:rPr>
            </w:pPr>
            <w:r w:rsidRPr="00DC761C">
              <w:rPr>
                <w:sz w:val="20"/>
                <w:szCs w:val="20"/>
              </w:rPr>
              <w:t>&gt; 0,04–0,05</w:t>
            </w:r>
          </w:p>
        </w:tc>
        <w:tc>
          <w:tcPr>
            <w:tcW w:w="851" w:type="dxa"/>
            <w:vAlign w:val="center"/>
          </w:tcPr>
          <w:p w:rsidR="00D10FDB" w:rsidRPr="00DC761C" w:rsidRDefault="00972FFB" w:rsidP="00AD0CFD">
            <w:pPr>
              <w:spacing w:line="240" w:lineRule="auto"/>
              <w:ind w:firstLine="0"/>
              <w:jc w:val="center"/>
              <w:rPr>
                <w:sz w:val="20"/>
                <w:szCs w:val="20"/>
              </w:rPr>
            </w:pPr>
            <w:r w:rsidRPr="00DC761C">
              <w:rPr>
                <w:rFonts w:cs="Times New Roman"/>
                <w:sz w:val="20"/>
                <w:szCs w:val="20"/>
              </w:rPr>
              <w:t>&gt;</w:t>
            </w:r>
            <w:r w:rsidR="00D10FDB" w:rsidRPr="00DC761C">
              <w:rPr>
                <w:rFonts w:cs="Times New Roman"/>
                <w:sz w:val="20"/>
                <w:szCs w:val="20"/>
              </w:rPr>
              <w:t> 1</w:t>
            </w:r>
            <w:r w:rsidRPr="00DC761C">
              <w:rPr>
                <w:rFonts w:cs="Times New Roman"/>
                <w:sz w:val="20"/>
                <w:szCs w:val="20"/>
              </w:rPr>
              <w:t>0</w:t>
            </w:r>
            <w:r w:rsidR="00D10FDB" w:rsidRPr="00DC761C">
              <w:rPr>
                <w:rFonts w:cs="Times New Roman"/>
                <w:sz w:val="20"/>
                <w:szCs w:val="20"/>
              </w:rPr>
              <w:t>–</w:t>
            </w:r>
            <w:r w:rsidR="00D10FDB" w:rsidRPr="00DC761C">
              <w:rPr>
                <w:sz w:val="20"/>
                <w:szCs w:val="20"/>
              </w:rPr>
              <w:t>1</w:t>
            </w:r>
            <w:r w:rsidRPr="00DC761C">
              <w:rPr>
                <w:sz w:val="20"/>
                <w:szCs w:val="20"/>
              </w:rPr>
              <w:t>2</w:t>
            </w:r>
          </w:p>
        </w:tc>
        <w:tc>
          <w:tcPr>
            <w:tcW w:w="859" w:type="dxa"/>
            <w:vAlign w:val="center"/>
          </w:tcPr>
          <w:p w:rsidR="00D10FDB" w:rsidRPr="00DC761C" w:rsidRDefault="00972FFB" w:rsidP="00AD0CFD">
            <w:pPr>
              <w:spacing w:line="240" w:lineRule="auto"/>
              <w:ind w:firstLine="0"/>
              <w:jc w:val="center"/>
              <w:rPr>
                <w:sz w:val="20"/>
                <w:szCs w:val="20"/>
              </w:rPr>
            </w:pPr>
            <w:r w:rsidRPr="00DC761C">
              <w:rPr>
                <w:sz w:val="20"/>
                <w:szCs w:val="20"/>
              </w:rPr>
              <w:t>39,60</w:t>
            </w:r>
          </w:p>
        </w:tc>
        <w:tc>
          <w:tcPr>
            <w:tcW w:w="1835" w:type="dxa"/>
            <w:vAlign w:val="center"/>
          </w:tcPr>
          <w:p w:rsidR="00D10FDB" w:rsidRPr="00DC761C" w:rsidRDefault="001D6151" w:rsidP="00AD0CFD">
            <w:pPr>
              <w:spacing w:line="240" w:lineRule="auto"/>
              <w:ind w:firstLine="0"/>
              <w:jc w:val="center"/>
              <w:rPr>
                <w:sz w:val="20"/>
                <w:szCs w:val="20"/>
              </w:rPr>
            </w:pPr>
            <w:r w:rsidRPr="00DC761C">
              <w:rPr>
                <w:sz w:val="20"/>
                <w:szCs w:val="20"/>
              </w:rPr>
              <w:t>&gt; 0,22–0,28</w:t>
            </w:r>
          </w:p>
        </w:tc>
        <w:tc>
          <w:tcPr>
            <w:tcW w:w="710" w:type="dxa"/>
            <w:vAlign w:val="center"/>
          </w:tcPr>
          <w:p w:rsidR="00D10FDB" w:rsidRPr="00DC761C" w:rsidRDefault="00D10FDB" w:rsidP="00AD0CFD">
            <w:pPr>
              <w:spacing w:line="240" w:lineRule="auto"/>
              <w:ind w:firstLine="0"/>
              <w:jc w:val="center"/>
              <w:rPr>
                <w:sz w:val="20"/>
                <w:szCs w:val="20"/>
              </w:rPr>
            </w:pPr>
            <w:r w:rsidRPr="00DC761C">
              <w:rPr>
                <w:sz w:val="20"/>
                <w:szCs w:val="20"/>
              </w:rPr>
              <w:t>3,3</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0,18</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0,50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1,40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w:t>
            </w:r>
            <w:r w:rsidR="00972FFB" w:rsidRPr="00DC761C">
              <w:rPr>
                <w:sz w:val="20"/>
                <w:szCs w:val="20"/>
              </w:rPr>
              <w:t>20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0,01</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1,101</w:t>
            </w:r>
          </w:p>
        </w:tc>
      </w:tr>
      <w:tr w:rsidR="00D10FDB" w:rsidRPr="00DC761C" w:rsidTr="00BB7B31">
        <w:tc>
          <w:tcPr>
            <w:tcW w:w="1128" w:type="dxa"/>
            <w:vAlign w:val="center"/>
          </w:tcPr>
          <w:p w:rsidR="00D10FDB" w:rsidRPr="00DC761C" w:rsidRDefault="00D10FDB" w:rsidP="00373608">
            <w:pPr>
              <w:spacing w:line="240" w:lineRule="auto"/>
              <w:ind w:firstLine="0"/>
              <w:rPr>
                <w:sz w:val="20"/>
                <w:szCs w:val="20"/>
              </w:rPr>
            </w:pPr>
            <w:r w:rsidRPr="00DC761C">
              <w:rPr>
                <w:sz w:val="20"/>
                <w:szCs w:val="20"/>
              </w:rPr>
              <w:t>&gt; 0,05–0,07</w:t>
            </w:r>
          </w:p>
        </w:tc>
        <w:tc>
          <w:tcPr>
            <w:tcW w:w="851" w:type="dxa"/>
            <w:vAlign w:val="center"/>
          </w:tcPr>
          <w:p w:rsidR="00D10FDB" w:rsidRPr="00DC761C" w:rsidRDefault="00972FFB" w:rsidP="00AD0CFD">
            <w:pPr>
              <w:spacing w:line="240" w:lineRule="auto"/>
              <w:ind w:firstLine="0"/>
              <w:jc w:val="center"/>
              <w:rPr>
                <w:sz w:val="20"/>
                <w:szCs w:val="20"/>
              </w:rPr>
            </w:pPr>
            <w:r w:rsidRPr="00DC761C">
              <w:rPr>
                <w:rFonts w:cs="Times New Roman"/>
                <w:sz w:val="20"/>
                <w:szCs w:val="20"/>
              </w:rPr>
              <w:t>&gt;</w:t>
            </w:r>
            <w:r w:rsidR="00D10FDB" w:rsidRPr="00DC761C">
              <w:rPr>
                <w:rFonts w:cs="Times New Roman"/>
                <w:sz w:val="20"/>
                <w:szCs w:val="20"/>
              </w:rPr>
              <w:t> 1</w:t>
            </w:r>
            <w:r w:rsidRPr="00DC761C">
              <w:rPr>
                <w:rFonts w:cs="Times New Roman"/>
                <w:sz w:val="20"/>
                <w:szCs w:val="20"/>
              </w:rPr>
              <w:t>2</w:t>
            </w:r>
            <w:r w:rsidR="00D10FDB" w:rsidRPr="00DC761C">
              <w:rPr>
                <w:rFonts w:cs="Times New Roman"/>
                <w:sz w:val="20"/>
                <w:szCs w:val="20"/>
              </w:rPr>
              <w:t>–</w:t>
            </w:r>
            <w:r w:rsidRPr="00DC761C">
              <w:rPr>
                <w:rFonts w:cs="Times New Roman"/>
                <w:sz w:val="20"/>
                <w:szCs w:val="20"/>
              </w:rPr>
              <w:t>17</w:t>
            </w:r>
          </w:p>
        </w:tc>
        <w:tc>
          <w:tcPr>
            <w:tcW w:w="859" w:type="dxa"/>
            <w:vAlign w:val="center"/>
          </w:tcPr>
          <w:p w:rsidR="00D10FDB" w:rsidRPr="00DC761C" w:rsidRDefault="00972FFB" w:rsidP="00AD0CFD">
            <w:pPr>
              <w:spacing w:line="240" w:lineRule="auto"/>
              <w:ind w:firstLine="0"/>
              <w:jc w:val="center"/>
              <w:rPr>
                <w:sz w:val="20"/>
                <w:szCs w:val="20"/>
              </w:rPr>
            </w:pPr>
            <w:r w:rsidRPr="00DC761C">
              <w:rPr>
                <w:sz w:val="20"/>
                <w:szCs w:val="20"/>
              </w:rPr>
              <w:t>56,10</w:t>
            </w:r>
          </w:p>
        </w:tc>
        <w:tc>
          <w:tcPr>
            <w:tcW w:w="1835" w:type="dxa"/>
            <w:vAlign w:val="center"/>
          </w:tcPr>
          <w:p w:rsidR="00D10FDB" w:rsidRPr="00DC761C" w:rsidRDefault="001D6151" w:rsidP="00AD0CFD">
            <w:pPr>
              <w:spacing w:line="240" w:lineRule="auto"/>
              <w:ind w:firstLine="0"/>
              <w:jc w:val="center"/>
              <w:rPr>
                <w:sz w:val="20"/>
                <w:szCs w:val="20"/>
              </w:rPr>
            </w:pPr>
            <w:r w:rsidRPr="00DC761C">
              <w:rPr>
                <w:sz w:val="20"/>
                <w:szCs w:val="20"/>
              </w:rPr>
              <w:t>&gt; 0,28–0,39</w:t>
            </w:r>
          </w:p>
        </w:tc>
        <w:tc>
          <w:tcPr>
            <w:tcW w:w="710" w:type="dxa"/>
            <w:vAlign w:val="center"/>
          </w:tcPr>
          <w:p w:rsidR="00D10FDB" w:rsidRPr="00DC761C" w:rsidRDefault="00D10FDB" w:rsidP="00AD0CFD">
            <w:pPr>
              <w:spacing w:line="240" w:lineRule="auto"/>
              <w:ind w:firstLine="0"/>
              <w:jc w:val="center"/>
              <w:rPr>
                <w:sz w:val="20"/>
                <w:szCs w:val="20"/>
              </w:rPr>
            </w:pPr>
            <w:r w:rsidRPr="00DC761C">
              <w:rPr>
                <w:sz w:val="20"/>
                <w:szCs w:val="20"/>
              </w:rPr>
              <w:t>3,3</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0,18</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0,50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1,40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w:t>
            </w:r>
            <w:r w:rsidR="00972FFB" w:rsidRPr="00DC761C">
              <w:rPr>
                <w:sz w:val="20"/>
                <w:szCs w:val="20"/>
              </w:rPr>
              <w:t>20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0,01</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1,101</w:t>
            </w:r>
          </w:p>
        </w:tc>
      </w:tr>
      <w:tr w:rsidR="00D10FDB" w:rsidRPr="00DC761C" w:rsidTr="00BB7B31">
        <w:tc>
          <w:tcPr>
            <w:tcW w:w="1128" w:type="dxa"/>
            <w:vAlign w:val="center"/>
          </w:tcPr>
          <w:p w:rsidR="00D10FDB" w:rsidRPr="00DC761C" w:rsidRDefault="00D10FDB" w:rsidP="00373608">
            <w:pPr>
              <w:spacing w:line="240" w:lineRule="auto"/>
              <w:ind w:firstLine="0"/>
              <w:rPr>
                <w:sz w:val="20"/>
                <w:szCs w:val="20"/>
              </w:rPr>
            </w:pPr>
            <w:r w:rsidRPr="00DC761C">
              <w:rPr>
                <w:sz w:val="20"/>
                <w:szCs w:val="20"/>
              </w:rPr>
              <w:t>&gt; 0,07–0,10</w:t>
            </w:r>
          </w:p>
        </w:tc>
        <w:tc>
          <w:tcPr>
            <w:tcW w:w="851" w:type="dxa"/>
            <w:vAlign w:val="center"/>
          </w:tcPr>
          <w:p w:rsidR="00D10FDB" w:rsidRPr="00DC761C" w:rsidRDefault="00972FFB" w:rsidP="00AD0CFD">
            <w:pPr>
              <w:spacing w:line="240" w:lineRule="auto"/>
              <w:ind w:firstLine="0"/>
              <w:jc w:val="center"/>
              <w:rPr>
                <w:sz w:val="20"/>
                <w:szCs w:val="20"/>
              </w:rPr>
            </w:pPr>
            <w:r w:rsidRPr="00DC761C">
              <w:rPr>
                <w:rFonts w:cs="Times New Roman"/>
                <w:sz w:val="20"/>
                <w:szCs w:val="20"/>
              </w:rPr>
              <w:t>&gt;</w:t>
            </w:r>
            <w:r w:rsidR="00D10FDB" w:rsidRPr="00DC761C">
              <w:rPr>
                <w:rFonts w:cs="Times New Roman"/>
                <w:sz w:val="20"/>
                <w:szCs w:val="20"/>
              </w:rPr>
              <w:t> </w:t>
            </w:r>
            <w:r w:rsidRPr="00DC761C">
              <w:rPr>
                <w:rFonts w:cs="Times New Roman"/>
                <w:sz w:val="20"/>
                <w:szCs w:val="20"/>
              </w:rPr>
              <w:t>17</w:t>
            </w:r>
            <w:r w:rsidR="00D10FDB" w:rsidRPr="00DC761C">
              <w:rPr>
                <w:rFonts w:cs="Times New Roman"/>
                <w:sz w:val="20"/>
                <w:szCs w:val="20"/>
              </w:rPr>
              <w:t>–</w:t>
            </w:r>
            <w:r w:rsidRPr="00DC761C">
              <w:rPr>
                <w:rFonts w:cs="Times New Roman"/>
                <w:sz w:val="20"/>
                <w:szCs w:val="20"/>
              </w:rPr>
              <w:t>25</w:t>
            </w:r>
          </w:p>
        </w:tc>
        <w:tc>
          <w:tcPr>
            <w:tcW w:w="859" w:type="dxa"/>
            <w:vAlign w:val="center"/>
          </w:tcPr>
          <w:p w:rsidR="00D10FDB" w:rsidRPr="00DC761C" w:rsidRDefault="00972FFB" w:rsidP="00AD0CFD">
            <w:pPr>
              <w:spacing w:line="240" w:lineRule="auto"/>
              <w:ind w:firstLine="0"/>
              <w:jc w:val="center"/>
              <w:rPr>
                <w:sz w:val="20"/>
                <w:szCs w:val="20"/>
                <w:lang w:val="en-US"/>
              </w:rPr>
            </w:pPr>
            <w:r w:rsidRPr="00DC761C">
              <w:rPr>
                <w:sz w:val="20"/>
                <w:szCs w:val="20"/>
              </w:rPr>
              <w:t>82,50</w:t>
            </w:r>
          </w:p>
        </w:tc>
        <w:tc>
          <w:tcPr>
            <w:tcW w:w="1835" w:type="dxa"/>
            <w:vAlign w:val="center"/>
          </w:tcPr>
          <w:p w:rsidR="00D10FDB" w:rsidRPr="00DC761C" w:rsidRDefault="001D6151" w:rsidP="00AD0CFD">
            <w:pPr>
              <w:spacing w:line="240" w:lineRule="auto"/>
              <w:ind w:firstLine="0"/>
              <w:jc w:val="center"/>
              <w:rPr>
                <w:sz w:val="20"/>
                <w:szCs w:val="20"/>
              </w:rPr>
            </w:pPr>
            <w:r w:rsidRPr="00DC761C">
              <w:rPr>
                <w:sz w:val="20"/>
                <w:szCs w:val="20"/>
              </w:rPr>
              <w:t>&gt; 0,39–0,56</w:t>
            </w:r>
          </w:p>
        </w:tc>
        <w:tc>
          <w:tcPr>
            <w:tcW w:w="710" w:type="dxa"/>
            <w:vAlign w:val="center"/>
          </w:tcPr>
          <w:p w:rsidR="00D10FDB" w:rsidRPr="00DC761C" w:rsidRDefault="00D10FDB" w:rsidP="00AD0CFD">
            <w:pPr>
              <w:spacing w:line="240" w:lineRule="auto"/>
              <w:ind w:firstLine="0"/>
              <w:jc w:val="center"/>
              <w:rPr>
                <w:sz w:val="20"/>
                <w:szCs w:val="20"/>
              </w:rPr>
            </w:pPr>
            <w:r w:rsidRPr="00DC761C">
              <w:rPr>
                <w:sz w:val="20"/>
                <w:szCs w:val="20"/>
              </w:rPr>
              <w:t>3,3</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0,18</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0,50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1,40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w:t>
            </w:r>
            <w:r w:rsidR="00972FFB" w:rsidRPr="00DC761C">
              <w:rPr>
                <w:sz w:val="20"/>
                <w:szCs w:val="20"/>
              </w:rPr>
              <w:t>20</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0,01</w:t>
            </w:r>
          </w:p>
        </w:tc>
        <w:tc>
          <w:tcPr>
            <w:tcW w:w="711" w:type="dxa"/>
            <w:vAlign w:val="center"/>
          </w:tcPr>
          <w:p w:rsidR="00D10FDB" w:rsidRPr="00DC761C" w:rsidRDefault="00D10FDB" w:rsidP="00AD0CFD">
            <w:pPr>
              <w:spacing w:line="240" w:lineRule="auto"/>
              <w:ind w:firstLine="0"/>
              <w:jc w:val="center"/>
              <w:rPr>
                <w:sz w:val="20"/>
                <w:szCs w:val="20"/>
              </w:rPr>
            </w:pPr>
            <w:r w:rsidRPr="00DC761C">
              <w:rPr>
                <w:sz w:val="20"/>
                <w:szCs w:val="20"/>
              </w:rPr>
              <w:t>1,101</w:t>
            </w:r>
          </w:p>
        </w:tc>
      </w:tr>
    </w:tbl>
    <w:bookmarkStart w:id="18" w:name="_Ref39110707"/>
    <w:bookmarkEnd w:id="17"/>
    <w:p w:rsidR="00F34280" w:rsidRPr="00DC761C" w:rsidRDefault="00900CD9" w:rsidP="00FE46DF">
      <w:pPr>
        <w:pStyle w:val="Antrat"/>
        <w:spacing w:before="240" w:after="0"/>
        <w:ind w:firstLine="0"/>
        <w:rPr>
          <w:bCs/>
        </w:rPr>
      </w:pPr>
      <w:r w:rsidRPr="00DC761C">
        <w:fldChar w:fldCharType="begin"/>
      </w:r>
      <w:r w:rsidRPr="00DC761C">
        <w:instrText xml:space="preserve"> STYLEREF 1 \s </w:instrText>
      </w:r>
      <w:r w:rsidRPr="00DC761C">
        <w:fldChar w:fldCharType="separate"/>
      </w:r>
      <w:bookmarkStart w:id="19" w:name="_Toc166669565"/>
      <w:r w:rsidR="0070514E">
        <w:rPr>
          <w:noProof/>
        </w:rPr>
        <w:t>2</w:t>
      </w:r>
      <w:r w:rsidRPr="00DC761C">
        <w:fldChar w:fldCharType="end"/>
      </w:r>
      <w:r w:rsidRPr="00DC761C">
        <w:t>.</w:t>
      </w:r>
      <w:fldSimple w:instr=" SEQ lentelė \* ARABIC \s 1 ">
        <w:r w:rsidR="0070514E">
          <w:rPr>
            <w:noProof/>
          </w:rPr>
          <w:t>2</w:t>
        </w:r>
      </w:fldSimple>
      <w:r w:rsidR="00F34280" w:rsidRPr="00DC761C">
        <w:t> lentelė</w:t>
      </w:r>
      <w:bookmarkEnd w:id="18"/>
      <w:r w:rsidR="00F34280" w:rsidRPr="00DC761C">
        <w:t>.</w:t>
      </w:r>
      <w:r w:rsidR="00F34280" w:rsidRPr="00DC761C">
        <w:rPr>
          <w:bCs/>
        </w:rPr>
        <w:t xml:space="preserve"> </w:t>
      </w:r>
      <w:r w:rsidR="007D60D5" w:rsidRPr="00DC761C">
        <w:rPr>
          <w:b w:val="0"/>
          <w:bCs/>
        </w:rPr>
        <w:t xml:space="preserve">Priimamas </w:t>
      </w:r>
      <w:r w:rsidR="007D60D5" w:rsidRPr="00DC761C">
        <w:rPr>
          <w:b w:val="0"/>
        </w:rPr>
        <w:t xml:space="preserve">teorinis sunkiojo transporto ašių </w:t>
      </w:r>
      <w:r w:rsidR="00F34280" w:rsidRPr="00DC761C">
        <w:rPr>
          <w:b w:val="0"/>
        </w:rPr>
        <w:t xml:space="preserve">apkrovų </w:t>
      </w:r>
      <w:r w:rsidR="007D60D5" w:rsidRPr="00DC761C">
        <w:rPr>
          <w:b w:val="0"/>
        </w:rPr>
        <w:t xml:space="preserve">procentinis </w:t>
      </w:r>
      <w:r w:rsidR="00CC52E7" w:rsidRPr="00DC761C">
        <w:rPr>
          <w:b w:val="0"/>
        </w:rPr>
        <w:t>paskirstymas į grupes</w:t>
      </w:r>
      <w:r w:rsidR="00F34280" w:rsidRPr="00DC761C">
        <w:rPr>
          <w:b w:val="0"/>
        </w:rPr>
        <w:t xml:space="preserve"> </w:t>
      </w:r>
      <w:r w:rsidR="007D60D5" w:rsidRPr="00DC761C">
        <w:rPr>
          <w:b w:val="0"/>
        </w:rPr>
        <w:t>dydį</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643"/>
        <w:gridCol w:w="1643"/>
        <w:gridCol w:w="1643"/>
        <w:gridCol w:w="1643"/>
        <w:gridCol w:w="1643"/>
      </w:tblGrid>
      <w:tr w:rsidR="00F34280" w:rsidRPr="00DC761C" w:rsidTr="00FE46DF">
        <w:tc>
          <w:tcPr>
            <w:tcW w:w="1413" w:type="dxa"/>
            <w:vMerge w:val="restart"/>
          </w:tcPr>
          <w:p w:rsidR="00F34280" w:rsidRPr="00DC761C" w:rsidRDefault="00F34280" w:rsidP="003A01E1">
            <w:pPr>
              <w:spacing w:line="240" w:lineRule="auto"/>
              <w:ind w:firstLine="0"/>
              <w:jc w:val="center"/>
              <w:rPr>
                <w:b/>
                <w:bCs/>
                <w:sz w:val="20"/>
                <w:szCs w:val="20"/>
              </w:rPr>
            </w:pPr>
            <w:r w:rsidRPr="00DC761C">
              <w:rPr>
                <w:b/>
                <w:bCs/>
                <w:sz w:val="20"/>
                <w:szCs w:val="20"/>
              </w:rPr>
              <w:t>Apkrovos tipas</w:t>
            </w:r>
          </w:p>
        </w:tc>
        <w:tc>
          <w:tcPr>
            <w:tcW w:w="8215" w:type="dxa"/>
            <w:gridSpan w:val="5"/>
          </w:tcPr>
          <w:p w:rsidR="00F34280" w:rsidRPr="00DC761C" w:rsidRDefault="00F34280" w:rsidP="00DC2D3A">
            <w:pPr>
              <w:spacing w:line="240" w:lineRule="auto"/>
              <w:ind w:firstLine="0"/>
              <w:jc w:val="center"/>
              <w:rPr>
                <w:b/>
                <w:bCs/>
                <w:sz w:val="20"/>
                <w:szCs w:val="20"/>
                <w:lang w:val="en-GB"/>
              </w:rPr>
            </w:pPr>
            <w:r w:rsidRPr="00DC761C">
              <w:rPr>
                <w:b/>
                <w:bCs/>
                <w:sz w:val="20"/>
                <w:szCs w:val="20"/>
              </w:rPr>
              <w:t>Ašies apkrovų paskirstymas</w:t>
            </w:r>
            <w:r w:rsidR="00DC2D3A" w:rsidRPr="00DC761C">
              <w:rPr>
                <w:b/>
                <w:bCs/>
                <w:sz w:val="20"/>
                <w:szCs w:val="20"/>
              </w:rPr>
              <w:t xml:space="preserve"> į grupes</w:t>
            </w:r>
            <w:r w:rsidRPr="00DC761C">
              <w:rPr>
                <w:b/>
                <w:bCs/>
                <w:sz w:val="20"/>
                <w:szCs w:val="20"/>
              </w:rPr>
              <w:t xml:space="preserve">, </w:t>
            </w:r>
            <w:r w:rsidRPr="00DC761C">
              <w:rPr>
                <w:b/>
                <w:bCs/>
                <w:sz w:val="20"/>
                <w:szCs w:val="20"/>
                <w:lang w:val="en-GB"/>
              </w:rPr>
              <w:t>%</w:t>
            </w:r>
          </w:p>
        </w:tc>
      </w:tr>
      <w:tr w:rsidR="00F34280" w:rsidRPr="00DC761C" w:rsidTr="00FE46DF">
        <w:trPr>
          <w:trHeight w:val="70"/>
        </w:trPr>
        <w:tc>
          <w:tcPr>
            <w:tcW w:w="1413" w:type="dxa"/>
            <w:vMerge/>
          </w:tcPr>
          <w:p w:rsidR="00F34280" w:rsidRPr="00DC761C" w:rsidRDefault="00F34280" w:rsidP="003A01E1">
            <w:pPr>
              <w:spacing w:line="240" w:lineRule="auto"/>
              <w:ind w:firstLine="0"/>
              <w:rPr>
                <w:b/>
                <w:bCs/>
                <w:sz w:val="20"/>
                <w:szCs w:val="20"/>
              </w:rPr>
            </w:pPr>
          </w:p>
        </w:tc>
        <w:tc>
          <w:tcPr>
            <w:tcW w:w="1643" w:type="dxa"/>
          </w:tcPr>
          <w:p w:rsidR="00F34280" w:rsidRPr="00DC761C" w:rsidRDefault="00F34280" w:rsidP="003A01E1">
            <w:pPr>
              <w:spacing w:line="240" w:lineRule="auto"/>
              <w:ind w:firstLine="0"/>
              <w:jc w:val="center"/>
              <w:rPr>
                <w:b/>
                <w:bCs/>
                <w:sz w:val="20"/>
                <w:szCs w:val="20"/>
              </w:rPr>
            </w:pPr>
            <w:r w:rsidRPr="00DC761C">
              <w:rPr>
                <w:b/>
                <w:bCs/>
                <w:sz w:val="20"/>
                <w:szCs w:val="20"/>
              </w:rPr>
              <w:t>4 t (2:4 t]</w:t>
            </w:r>
          </w:p>
        </w:tc>
        <w:tc>
          <w:tcPr>
            <w:tcW w:w="1643" w:type="dxa"/>
          </w:tcPr>
          <w:p w:rsidR="00F34280" w:rsidRPr="00DC761C" w:rsidRDefault="00F34280" w:rsidP="003A01E1">
            <w:pPr>
              <w:spacing w:line="240" w:lineRule="auto"/>
              <w:ind w:firstLine="0"/>
              <w:jc w:val="center"/>
              <w:rPr>
                <w:b/>
                <w:bCs/>
                <w:sz w:val="20"/>
                <w:szCs w:val="20"/>
              </w:rPr>
            </w:pPr>
            <w:r w:rsidRPr="00DC761C">
              <w:rPr>
                <w:b/>
                <w:bCs/>
                <w:sz w:val="20"/>
                <w:szCs w:val="20"/>
              </w:rPr>
              <w:t>6 t (4:6 t]</w:t>
            </w:r>
          </w:p>
        </w:tc>
        <w:tc>
          <w:tcPr>
            <w:tcW w:w="1643" w:type="dxa"/>
          </w:tcPr>
          <w:p w:rsidR="00F34280" w:rsidRPr="00DC761C" w:rsidRDefault="00F34280" w:rsidP="003A01E1">
            <w:pPr>
              <w:spacing w:line="240" w:lineRule="auto"/>
              <w:ind w:firstLine="0"/>
              <w:jc w:val="center"/>
              <w:rPr>
                <w:b/>
                <w:bCs/>
                <w:sz w:val="20"/>
                <w:szCs w:val="20"/>
              </w:rPr>
            </w:pPr>
            <w:r w:rsidRPr="00DC761C">
              <w:rPr>
                <w:b/>
                <w:bCs/>
                <w:sz w:val="20"/>
                <w:szCs w:val="20"/>
              </w:rPr>
              <w:t>8 t (6:8 t]</w:t>
            </w:r>
          </w:p>
        </w:tc>
        <w:tc>
          <w:tcPr>
            <w:tcW w:w="1643" w:type="dxa"/>
          </w:tcPr>
          <w:p w:rsidR="00F34280" w:rsidRPr="00DC761C" w:rsidRDefault="00F34280" w:rsidP="003A01E1">
            <w:pPr>
              <w:spacing w:line="240" w:lineRule="auto"/>
              <w:ind w:firstLine="0"/>
              <w:jc w:val="center"/>
              <w:rPr>
                <w:b/>
                <w:bCs/>
                <w:sz w:val="20"/>
                <w:szCs w:val="20"/>
              </w:rPr>
            </w:pPr>
            <w:r w:rsidRPr="00DC761C">
              <w:rPr>
                <w:b/>
                <w:bCs/>
                <w:sz w:val="20"/>
                <w:szCs w:val="20"/>
              </w:rPr>
              <w:t>10 t (8:10 t]</w:t>
            </w:r>
          </w:p>
        </w:tc>
        <w:tc>
          <w:tcPr>
            <w:tcW w:w="1643" w:type="dxa"/>
          </w:tcPr>
          <w:p w:rsidR="00F34280" w:rsidRPr="00DC761C" w:rsidRDefault="00F34280" w:rsidP="003A01E1">
            <w:pPr>
              <w:spacing w:line="240" w:lineRule="auto"/>
              <w:ind w:firstLine="0"/>
              <w:jc w:val="center"/>
              <w:rPr>
                <w:b/>
                <w:bCs/>
                <w:sz w:val="20"/>
                <w:szCs w:val="20"/>
              </w:rPr>
            </w:pPr>
            <w:r w:rsidRPr="00DC761C">
              <w:rPr>
                <w:b/>
                <w:bCs/>
                <w:sz w:val="20"/>
                <w:szCs w:val="20"/>
              </w:rPr>
              <w:t>12 t (10:12 t]</w:t>
            </w:r>
          </w:p>
        </w:tc>
      </w:tr>
      <w:tr w:rsidR="001C0C90" w:rsidRPr="00DC761C" w:rsidTr="00FE46DF">
        <w:trPr>
          <w:trHeight w:val="70"/>
        </w:trPr>
        <w:tc>
          <w:tcPr>
            <w:tcW w:w="1413" w:type="dxa"/>
          </w:tcPr>
          <w:p w:rsidR="001C0C90" w:rsidRPr="00DC761C" w:rsidRDefault="001C0C90" w:rsidP="001C0C90">
            <w:pPr>
              <w:spacing w:line="240" w:lineRule="auto"/>
              <w:ind w:firstLine="0"/>
              <w:rPr>
                <w:sz w:val="20"/>
                <w:szCs w:val="20"/>
              </w:rPr>
            </w:pPr>
            <w:r w:rsidRPr="00DC761C">
              <w:rPr>
                <w:sz w:val="20"/>
                <w:szCs w:val="20"/>
              </w:rPr>
              <w:t>Lengva</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60</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25</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15</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w:t>
            </w:r>
          </w:p>
        </w:tc>
      </w:tr>
      <w:tr w:rsidR="001C0C90" w:rsidRPr="00DC761C" w:rsidTr="00FE46DF">
        <w:tc>
          <w:tcPr>
            <w:tcW w:w="1413" w:type="dxa"/>
          </w:tcPr>
          <w:p w:rsidR="001C0C90" w:rsidRPr="00DC761C" w:rsidRDefault="001C0C90" w:rsidP="001C0C90">
            <w:pPr>
              <w:spacing w:line="240" w:lineRule="auto"/>
              <w:ind w:firstLine="0"/>
              <w:rPr>
                <w:sz w:val="20"/>
                <w:szCs w:val="20"/>
              </w:rPr>
            </w:pPr>
            <w:r w:rsidRPr="00DC761C">
              <w:rPr>
                <w:sz w:val="20"/>
                <w:szCs w:val="20"/>
              </w:rPr>
              <w:t>Vidutinė</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60</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30</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10</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w:t>
            </w:r>
          </w:p>
        </w:tc>
      </w:tr>
      <w:tr w:rsidR="001C0C90" w:rsidRPr="00DC761C" w:rsidTr="00FE46DF">
        <w:tc>
          <w:tcPr>
            <w:tcW w:w="1413" w:type="dxa"/>
          </w:tcPr>
          <w:p w:rsidR="001C0C90" w:rsidRPr="00DC761C" w:rsidRDefault="001C0C90" w:rsidP="001C0C90">
            <w:pPr>
              <w:spacing w:line="240" w:lineRule="auto"/>
              <w:ind w:firstLine="0"/>
              <w:rPr>
                <w:sz w:val="20"/>
                <w:szCs w:val="20"/>
              </w:rPr>
            </w:pPr>
            <w:r w:rsidRPr="00DC761C">
              <w:rPr>
                <w:sz w:val="20"/>
                <w:szCs w:val="20"/>
              </w:rPr>
              <w:t>Sunki</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35</w:t>
            </w:r>
          </w:p>
        </w:tc>
        <w:tc>
          <w:tcPr>
            <w:tcW w:w="1643" w:type="dxa"/>
            <w:shd w:val="clear" w:color="auto" w:fill="auto"/>
          </w:tcPr>
          <w:p w:rsidR="001C0C90" w:rsidRPr="00DC761C" w:rsidRDefault="001C0C90" w:rsidP="001C0C90">
            <w:pPr>
              <w:spacing w:line="240" w:lineRule="auto"/>
              <w:ind w:firstLine="0"/>
              <w:jc w:val="center"/>
              <w:rPr>
                <w:sz w:val="20"/>
                <w:szCs w:val="20"/>
              </w:rPr>
            </w:pPr>
            <w:r w:rsidRPr="00DC761C">
              <w:rPr>
                <w:sz w:val="20"/>
                <w:szCs w:val="20"/>
              </w:rPr>
              <w:t>50</w:t>
            </w:r>
          </w:p>
        </w:tc>
        <w:tc>
          <w:tcPr>
            <w:tcW w:w="1643" w:type="dxa"/>
            <w:shd w:val="clear" w:color="auto" w:fill="auto"/>
          </w:tcPr>
          <w:p w:rsidR="001C0C90" w:rsidRPr="00DC761C" w:rsidRDefault="001C0C90" w:rsidP="001C0C90">
            <w:pPr>
              <w:spacing w:line="240" w:lineRule="auto"/>
              <w:ind w:firstLine="0"/>
              <w:jc w:val="center"/>
              <w:rPr>
                <w:sz w:val="20"/>
                <w:szCs w:val="20"/>
                <w:lang w:val="en-US"/>
              </w:rPr>
            </w:pPr>
            <w:r w:rsidRPr="00DC761C">
              <w:rPr>
                <w:sz w:val="20"/>
                <w:szCs w:val="20"/>
              </w:rPr>
              <w:t>10</w:t>
            </w:r>
          </w:p>
        </w:tc>
        <w:tc>
          <w:tcPr>
            <w:tcW w:w="1643" w:type="dxa"/>
            <w:shd w:val="clear" w:color="auto" w:fill="auto"/>
          </w:tcPr>
          <w:p w:rsidR="001C0C90" w:rsidRPr="00DC761C" w:rsidRDefault="001C0C90" w:rsidP="001C0C90">
            <w:pPr>
              <w:spacing w:line="240" w:lineRule="auto"/>
              <w:ind w:firstLine="0"/>
              <w:jc w:val="center"/>
              <w:rPr>
                <w:sz w:val="20"/>
                <w:szCs w:val="20"/>
                <w:lang w:val="en-US"/>
              </w:rPr>
            </w:pPr>
            <w:r w:rsidRPr="00DC761C">
              <w:rPr>
                <w:sz w:val="20"/>
                <w:szCs w:val="20"/>
              </w:rPr>
              <w:t>5</w:t>
            </w:r>
          </w:p>
        </w:tc>
      </w:tr>
    </w:tbl>
    <w:p w:rsidR="000E2A15" w:rsidRPr="00DC761C" w:rsidRDefault="008251D1" w:rsidP="00FE46DF">
      <w:pPr>
        <w:spacing w:before="240"/>
      </w:pPr>
      <w:bookmarkStart w:id="20" w:name="_Hlk159931347"/>
      <w:r w:rsidRPr="00DC761C">
        <w:t xml:space="preserve">Esant lengvoms apkrovoms </w:t>
      </w:r>
      <w:r w:rsidR="00C91925" w:rsidRPr="00DC761C">
        <w:t>krovininio transporto sraut</w:t>
      </w:r>
      <w:r w:rsidR="00F40A33" w:rsidRPr="00DC761C">
        <w:t>ą</w:t>
      </w:r>
      <w:r w:rsidRPr="00DC761C">
        <w:t xml:space="preserve"> </w:t>
      </w:r>
      <w:r w:rsidR="00F40A33" w:rsidRPr="00DC761C">
        <w:t>sudaro apie 70 </w:t>
      </w:r>
      <w:r w:rsidR="00F40A33" w:rsidRPr="00DC761C">
        <w:rPr>
          <w:lang w:val="en-GB"/>
        </w:rPr>
        <w:t>%</w:t>
      </w:r>
      <w:r w:rsidRPr="00DC761C">
        <w:t xml:space="preserve"> lengv</w:t>
      </w:r>
      <w:r w:rsidR="00F40A33" w:rsidRPr="00DC761C">
        <w:t>ų</w:t>
      </w:r>
      <w:r w:rsidRPr="00DC761C">
        <w:t xml:space="preserve"> krovinini</w:t>
      </w:r>
      <w:r w:rsidR="00F40A33" w:rsidRPr="00DC761C">
        <w:t>ų</w:t>
      </w:r>
      <w:r w:rsidRPr="00DC761C">
        <w:t xml:space="preserve"> automobili</w:t>
      </w:r>
      <w:r w:rsidR="00F40A33" w:rsidRPr="00DC761C">
        <w:t>ų</w:t>
      </w:r>
      <w:r w:rsidR="003146EE" w:rsidRPr="00DC761C">
        <w:t xml:space="preserve">, </w:t>
      </w:r>
      <w:r w:rsidR="00CB5F7B" w:rsidRPr="00DC761C">
        <w:t>re</w:t>
      </w:r>
      <w:r w:rsidR="00125DAC" w:rsidRPr="00DC761C">
        <w:t>čiau</w:t>
      </w:r>
      <w:r w:rsidR="00CB5F7B" w:rsidRPr="00DC761C">
        <w:t xml:space="preserve"> </w:t>
      </w:r>
      <w:r w:rsidR="00523C13" w:rsidRPr="00DC761C">
        <w:t>važiuoja</w:t>
      </w:r>
      <w:r w:rsidR="003146EE" w:rsidRPr="00DC761C">
        <w:t xml:space="preserve"> krovinini</w:t>
      </w:r>
      <w:r w:rsidR="00CB5F7B" w:rsidRPr="00DC761C">
        <w:t>ai</w:t>
      </w:r>
      <w:r w:rsidR="003146EE" w:rsidRPr="00DC761C">
        <w:t xml:space="preserve"> dviaši</w:t>
      </w:r>
      <w:r w:rsidR="00CB5F7B" w:rsidRPr="00DC761C">
        <w:t>ai</w:t>
      </w:r>
      <w:r w:rsidR="003146EE" w:rsidRPr="00DC761C">
        <w:t xml:space="preserve"> automobili</w:t>
      </w:r>
      <w:r w:rsidR="00CB5F7B" w:rsidRPr="00DC761C">
        <w:t>ai</w:t>
      </w:r>
      <w:r w:rsidR="00194FED" w:rsidRPr="00DC761C">
        <w:t xml:space="preserve"> (apie 2</w:t>
      </w:r>
      <w:r w:rsidR="00B574F1" w:rsidRPr="00DC761C">
        <w:t>5</w:t>
      </w:r>
      <w:r w:rsidR="00194FED" w:rsidRPr="00DC761C">
        <w:t> </w:t>
      </w:r>
      <w:r w:rsidR="00194FED" w:rsidRPr="00DC761C">
        <w:rPr>
          <w:lang w:val="en-GB"/>
        </w:rPr>
        <w:t>%</w:t>
      </w:r>
      <w:r w:rsidR="00194FED" w:rsidRPr="00DC761C">
        <w:t>)</w:t>
      </w:r>
      <w:r w:rsidR="00B574F1" w:rsidRPr="00DC761C">
        <w:t xml:space="preserve">, labai retai – </w:t>
      </w:r>
      <w:r w:rsidR="007B6C56" w:rsidRPr="00DC761C">
        <w:t xml:space="preserve">dviašiai krovininiai automobiliai su priekabomis ir (arba) </w:t>
      </w:r>
      <w:r w:rsidR="008C27DE" w:rsidRPr="00DC761C">
        <w:t xml:space="preserve">žemės ūkio </w:t>
      </w:r>
      <w:r w:rsidR="00B574F1" w:rsidRPr="00DC761C">
        <w:t>technika</w:t>
      </w:r>
      <w:r w:rsidR="007B6C56" w:rsidRPr="00DC761C">
        <w:t xml:space="preserve"> </w:t>
      </w:r>
      <w:r w:rsidR="00523C13" w:rsidRPr="00DC761C">
        <w:t>(</w:t>
      </w:r>
      <w:r w:rsidR="00F40A33" w:rsidRPr="00DC761C">
        <w:t xml:space="preserve">apie </w:t>
      </w:r>
      <w:r w:rsidR="00B574F1" w:rsidRPr="00DC761C">
        <w:t>5</w:t>
      </w:r>
      <w:r w:rsidR="00F40A33" w:rsidRPr="00DC761C">
        <w:t> </w:t>
      </w:r>
      <w:r w:rsidR="00F40A33" w:rsidRPr="00DC761C">
        <w:rPr>
          <w:lang w:val="en-GB"/>
        </w:rPr>
        <w:t>%</w:t>
      </w:r>
      <w:r w:rsidR="00523C13" w:rsidRPr="00DC761C">
        <w:t>)</w:t>
      </w:r>
      <w:r w:rsidR="00D47B20" w:rsidRPr="00DC761C">
        <w:t>.</w:t>
      </w:r>
      <w:r w:rsidR="00803236" w:rsidRPr="00DC761C">
        <w:t xml:space="preserve"> Lengvos apkrovos tipo krovininio transporto srauto sudėties pavyzdys pateiktas </w:t>
      </w:r>
      <w:r w:rsidR="0024739E" w:rsidRPr="00DC761C">
        <w:t>2.1 paveiksle.</w:t>
      </w:r>
      <w:bookmarkEnd w:id="20"/>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694"/>
        <w:gridCol w:w="4104"/>
      </w:tblGrid>
      <w:tr w:rsidR="00523C13" w:rsidRPr="00DC761C" w:rsidTr="00D83E4F">
        <w:tc>
          <w:tcPr>
            <w:tcW w:w="2830" w:type="dxa"/>
          </w:tcPr>
          <w:p w:rsidR="00523C13" w:rsidRPr="00DC761C" w:rsidRDefault="00523C13" w:rsidP="008617F8">
            <w:pPr>
              <w:spacing w:line="240" w:lineRule="auto"/>
              <w:ind w:firstLine="0"/>
              <w:jc w:val="center"/>
            </w:pPr>
            <w:r w:rsidRPr="00DC761C">
              <w:rPr>
                <w:noProof/>
                <w:lang w:eastAsia="lt-LT"/>
              </w:rPr>
              <w:drawing>
                <wp:inline distT="0" distB="0" distL="0" distR="0" wp14:anchorId="247B192C" wp14:editId="4BB22104">
                  <wp:extent cx="1411200" cy="576000"/>
                  <wp:effectExtent l="0" t="0" r="0" b="0"/>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11200" cy="576000"/>
                          </a:xfrm>
                          <a:prstGeom prst="rect">
                            <a:avLst/>
                          </a:prstGeom>
                        </pic:spPr>
                      </pic:pic>
                    </a:graphicData>
                  </a:graphic>
                </wp:inline>
              </w:drawing>
            </w:r>
          </w:p>
        </w:tc>
        <w:tc>
          <w:tcPr>
            <w:tcW w:w="2694" w:type="dxa"/>
          </w:tcPr>
          <w:p w:rsidR="00523C13" w:rsidRPr="00DC761C" w:rsidRDefault="00523C13" w:rsidP="00D83E4F">
            <w:pPr>
              <w:keepNext/>
              <w:spacing w:line="240" w:lineRule="auto"/>
              <w:ind w:firstLine="0"/>
              <w:jc w:val="center"/>
            </w:pPr>
            <w:r w:rsidRPr="00DC761C">
              <w:rPr>
                <w:noProof/>
                <w:lang w:eastAsia="lt-LT"/>
              </w:rPr>
              <w:drawing>
                <wp:inline distT="0" distB="0" distL="0" distR="0" wp14:anchorId="029058EC" wp14:editId="4A7CF3CD">
                  <wp:extent cx="1344000" cy="576000"/>
                  <wp:effectExtent l="0" t="0" r="8890" b="0"/>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44000" cy="576000"/>
                          </a:xfrm>
                          <a:prstGeom prst="rect">
                            <a:avLst/>
                          </a:prstGeom>
                        </pic:spPr>
                      </pic:pic>
                    </a:graphicData>
                  </a:graphic>
                </wp:inline>
              </w:drawing>
            </w:r>
          </w:p>
        </w:tc>
        <w:tc>
          <w:tcPr>
            <w:tcW w:w="4104" w:type="dxa"/>
          </w:tcPr>
          <w:p w:rsidR="00523C13" w:rsidRPr="00DC761C" w:rsidRDefault="00523C13" w:rsidP="008617F8">
            <w:pPr>
              <w:spacing w:line="240" w:lineRule="auto"/>
              <w:ind w:firstLine="0"/>
              <w:jc w:val="center"/>
            </w:pPr>
            <w:r w:rsidRPr="00DC761C">
              <w:rPr>
                <w:noProof/>
                <w:lang w:eastAsia="lt-LT"/>
              </w:rPr>
              <w:drawing>
                <wp:inline distT="0" distB="0" distL="0" distR="0" wp14:anchorId="70CAC63F" wp14:editId="5B44AD01">
                  <wp:extent cx="2157714" cy="576000"/>
                  <wp:effectExtent l="0" t="0" r="0" b="0"/>
                  <wp:docPr id="15" name="Paveikslėlis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57714" cy="576000"/>
                          </a:xfrm>
                          <a:prstGeom prst="rect">
                            <a:avLst/>
                          </a:prstGeom>
                        </pic:spPr>
                      </pic:pic>
                    </a:graphicData>
                  </a:graphic>
                </wp:inline>
              </w:drawing>
            </w:r>
          </w:p>
        </w:tc>
      </w:tr>
      <w:bookmarkStart w:id="21" w:name="_Ref41056074"/>
      <w:tr w:rsidR="008617F8" w:rsidRPr="00DC761C" w:rsidTr="00D83E4F">
        <w:tc>
          <w:tcPr>
            <w:tcW w:w="9628" w:type="dxa"/>
            <w:gridSpan w:val="3"/>
          </w:tcPr>
          <w:p w:rsidR="008617F8" w:rsidRPr="00DC761C" w:rsidRDefault="00AE3482" w:rsidP="00D83E4F">
            <w:pPr>
              <w:pStyle w:val="Antrat"/>
              <w:jc w:val="center"/>
              <w:rPr>
                <w:bCs/>
                <w:noProof/>
              </w:rPr>
            </w:pPr>
            <w:r w:rsidRPr="00DC761C">
              <w:fldChar w:fldCharType="begin"/>
            </w:r>
            <w:r w:rsidRPr="00DC761C">
              <w:instrText xml:space="preserve"> STYLEREF 1 \s </w:instrText>
            </w:r>
            <w:r w:rsidRPr="00DC761C">
              <w:fldChar w:fldCharType="separate"/>
            </w:r>
            <w:bookmarkStart w:id="22" w:name="_Toc166669576"/>
            <w:r w:rsidR="0070514E">
              <w:rPr>
                <w:noProof/>
              </w:rPr>
              <w:t>2</w:t>
            </w:r>
            <w:r w:rsidRPr="00DC761C">
              <w:fldChar w:fldCharType="end"/>
            </w:r>
            <w:r w:rsidRPr="00DC761C">
              <w:t>.</w:t>
            </w:r>
            <w:fldSimple w:instr=" SEQ pav. \* ARABIC \s 1 ">
              <w:r w:rsidR="0070514E">
                <w:rPr>
                  <w:noProof/>
                </w:rPr>
                <w:t>1</w:t>
              </w:r>
            </w:fldSimple>
            <w:r w:rsidR="008617F8" w:rsidRPr="00DC761C">
              <w:t> pav.</w:t>
            </w:r>
            <w:bookmarkEnd w:id="21"/>
            <w:r w:rsidR="008617F8" w:rsidRPr="00DC761C">
              <w:t xml:space="preserve"> </w:t>
            </w:r>
            <w:r w:rsidR="008617F8" w:rsidRPr="00DC761C">
              <w:rPr>
                <w:b w:val="0"/>
                <w:bCs/>
              </w:rPr>
              <w:t>Lengvos apkrovos tipo krovininio transporto srauto sudėti</w:t>
            </w:r>
            <w:r w:rsidR="00803236" w:rsidRPr="00DC761C">
              <w:rPr>
                <w:b w:val="0"/>
                <w:bCs/>
              </w:rPr>
              <w:t>es pavyzdys</w:t>
            </w:r>
            <w:bookmarkEnd w:id="22"/>
          </w:p>
        </w:tc>
      </w:tr>
    </w:tbl>
    <w:p w:rsidR="00C91925" w:rsidRPr="00DC761C" w:rsidRDefault="0074772B" w:rsidP="000E2A15">
      <w:bookmarkStart w:id="23" w:name="_Hlk41373597"/>
      <w:bookmarkStart w:id="24" w:name="_Hlk159931408"/>
      <w:r w:rsidRPr="00DC761C">
        <w:t>Esant vidutinėms apkrovoms krovininio transporto sraut</w:t>
      </w:r>
      <w:r w:rsidR="00F40A33" w:rsidRPr="00DC761C">
        <w:t>ą</w:t>
      </w:r>
      <w:r w:rsidRPr="00DC761C">
        <w:t xml:space="preserve"> </w:t>
      </w:r>
      <w:r w:rsidR="00F40A33" w:rsidRPr="00DC761C">
        <w:t xml:space="preserve">sudaro apie </w:t>
      </w:r>
      <w:r w:rsidR="007B6C56" w:rsidRPr="00DC761C">
        <w:t>70</w:t>
      </w:r>
      <w:r w:rsidR="00194FED" w:rsidRPr="00DC761C">
        <w:t> </w:t>
      </w:r>
      <w:r w:rsidR="00194FED" w:rsidRPr="00DC761C">
        <w:rPr>
          <w:lang w:val="en-GB"/>
        </w:rPr>
        <w:t>%</w:t>
      </w:r>
      <w:r w:rsidR="00F40A33" w:rsidRPr="00DC761C">
        <w:t xml:space="preserve"> </w:t>
      </w:r>
      <w:r w:rsidR="00BF41C1" w:rsidRPr="00DC761C">
        <w:t>dviaši</w:t>
      </w:r>
      <w:r w:rsidR="00194FED" w:rsidRPr="00DC761C">
        <w:t>ų</w:t>
      </w:r>
      <w:r w:rsidR="00BF41C1" w:rsidRPr="00DC761C">
        <w:t xml:space="preserve"> krovinini</w:t>
      </w:r>
      <w:r w:rsidR="00194FED" w:rsidRPr="00DC761C">
        <w:t>ų</w:t>
      </w:r>
      <w:r w:rsidR="00BF41C1" w:rsidRPr="00DC761C">
        <w:t xml:space="preserve"> automobili</w:t>
      </w:r>
      <w:r w:rsidR="00194FED" w:rsidRPr="00DC761C">
        <w:t>ų</w:t>
      </w:r>
      <w:r w:rsidR="0001235F" w:rsidRPr="00DC761C">
        <w:t xml:space="preserve">, </w:t>
      </w:r>
      <w:r w:rsidR="00D65D97" w:rsidRPr="00DC761C">
        <w:t xml:space="preserve">rečiau važiuoja </w:t>
      </w:r>
      <w:r w:rsidR="0001235F" w:rsidRPr="00DC761C">
        <w:t>dviaši</w:t>
      </w:r>
      <w:r w:rsidR="00A959A9" w:rsidRPr="00DC761C">
        <w:t>ai</w:t>
      </w:r>
      <w:r w:rsidR="0001235F" w:rsidRPr="00DC761C">
        <w:t xml:space="preserve"> krovinini</w:t>
      </w:r>
      <w:r w:rsidR="00A959A9" w:rsidRPr="00DC761C">
        <w:t>ai</w:t>
      </w:r>
      <w:r w:rsidR="0001235F" w:rsidRPr="00DC761C">
        <w:t xml:space="preserve"> automobili</w:t>
      </w:r>
      <w:r w:rsidR="00A959A9" w:rsidRPr="00DC761C">
        <w:t>ai</w:t>
      </w:r>
      <w:r w:rsidR="0001235F" w:rsidRPr="00DC761C">
        <w:t xml:space="preserve"> su priekabomis</w:t>
      </w:r>
      <w:r w:rsidR="007B6C56" w:rsidRPr="00DC761C">
        <w:t xml:space="preserve"> ir (arba) </w:t>
      </w:r>
      <w:r w:rsidR="008C27DE" w:rsidRPr="00DC761C">
        <w:t xml:space="preserve">žemės ūkio </w:t>
      </w:r>
      <w:r w:rsidR="007B6C56" w:rsidRPr="00DC761C">
        <w:t>technika</w:t>
      </w:r>
      <w:r w:rsidR="00D65D97" w:rsidRPr="00DC761C">
        <w:t xml:space="preserve"> (</w:t>
      </w:r>
      <w:r w:rsidR="00194FED" w:rsidRPr="00DC761C">
        <w:t>apie 2</w:t>
      </w:r>
      <w:r w:rsidR="007B6C56" w:rsidRPr="00DC761C">
        <w:t>0</w:t>
      </w:r>
      <w:r w:rsidR="00194FED" w:rsidRPr="00DC761C">
        <w:t> </w:t>
      </w:r>
      <w:r w:rsidR="00194FED" w:rsidRPr="00DC761C">
        <w:rPr>
          <w:lang w:val="en-GB"/>
        </w:rPr>
        <w:t>%</w:t>
      </w:r>
      <w:r w:rsidR="00F40A33" w:rsidRPr="00DC761C">
        <w:t>) ir</w:t>
      </w:r>
      <w:r w:rsidR="00B11525" w:rsidRPr="00DC761C">
        <w:t xml:space="preserve"> triaši</w:t>
      </w:r>
      <w:r w:rsidR="00A959A9" w:rsidRPr="00DC761C">
        <w:t>ai</w:t>
      </w:r>
      <w:r w:rsidR="00B11525" w:rsidRPr="00DC761C">
        <w:t xml:space="preserve"> krovinini</w:t>
      </w:r>
      <w:r w:rsidR="00A959A9" w:rsidRPr="00DC761C">
        <w:t>ai</w:t>
      </w:r>
      <w:r w:rsidR="00B11525" w:rsidRPr="00DC761C">
        <w:t xml:space="preserve"> automobili</w:t>
      </w:r>
      <w:r w:rsidR="00A959A9" w:rsidRPr="00DC761C">
        <w:t>ai</w:t>
      </w:r>
      <w:r w:rsidR="00F40A33" w:rsidRPr="00DC761C">
        <w:t xml:space="preserve"> (</w:t>
      </w:r>
      <w:r w:rsidR="00194FED" w:rsidRPr="00DC761C">
        <w:t>apie 10 %</w:t>
      </w:r>
      <w:r w:rsidR="00F40A33" w:rsidRPr="00DC761C">
        <w:t>)</w:t>
      </w:r>
      <w:r w:rsidR="0001235F" w:rsidRPr="00DC761C">
        <w:t>.</w:t>
      </w:r>
      <w:bookmarkEnd w:id="23"/>
      <w:r w:rsidR="00803236" w:rsidRPr="00DC761C">
        <w:t xml:space="preserve"> </w:t>
      </w:r>
      <w:bookmarkStart w:id="25" w:name="_Hlk41373613"/>
      <w:r w:rsidR="00803236" w:rsidRPr="00DC761C">
        <w:t>Vidutinės apkrovos tipo krovininio transporto sudėties pavyzdys</w:t>
      </w:r>
      <w:bookmarkEnd w:id="25"/>
      <w:r w:rsidR="00803236" w:rsidRPr="00DC761C">
        <w:t xml:space="preserve"> pateiktas</w:t>
      </w:r>
      <w:bookmarkEnd w:id="24"/>
      <w:r w:rsidR="00803236" w:rsidRPr="00DC761C">
        <w:t xml:space="preserve"> </w:t>
      </w:r>
      <w:r w:rsidR="0024739E" w:rsidRPr="00DC761C">
        <w:t>2.2 paveiksle.</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9"/>
        <w:gridCol w:w="2835"/>
        <w:gridCol w:w="4104"/>
      </w:tblGrid>
      <w:tr w:rsidR="00D65D97" w:rsidRPr="00DC761C" w:rsidTr="00D83E4F">
        <w:tc>
          <w:tcPr>
            <w:tcW w:w="2689" w:type="dxa"/>
          </w:tcPr>
          <w:p w:rsidR="00D65D97" w:rsidRPr="00DC761C" w:rsidRDefault="00D65D97" w:rsidP="00D65D97">
            <w:pPr>
              <w:spacing w:line="240" w:lineRule="auto"/>
              <w:ind w:firstLine="0"/>
              <w:jc w:val="center"/>
            </w:pPr>
            <w:bookmarkStart w:id="26" w:name="_Hlk41373651"/>
            <w:r w:rsidRPr="00DC761C">
              <w:rPr>
                <w:noProof/>
                <w:lang w:eastAsia="lt-LT"/>
              </w:rPr>
              <w:drawing>
                <wp:inline distT="0" distB="0" distL="0" distR="0" wp14:anchorId="2E3A2B4F" wp14:editId="33594D9E">
                  <wp:extent cx="1344000" cy="576000"/>
                  <wp:effectExtent l="0" t="0" r="8890" b="0"/>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44000" cy="576000"/>
                          </a:xfrm>
                          <a:prstGeom prst="rect">
                            <a:avLst/>
                          </a:prstGeom>
                        </pic:spPr>
                      </pic:pic>
                    </a:graphicData>
                  </a:graphic>
                </wp:inline>
              </w:drawing>
            </w:r>
          </w:p>
        </w:tc>
        <w:tc>
          <w:tcPr>
            <w:tcW w:w="2835" w:type="dxa"/>
          </w:tcPr>
          <w:p w:rsidR="00D65D97" w:rsidRPr="00DC761C" w:rsidRDefault="00D65D97" w:rsidP="00D83E4F">
            <w:pPr>
              <w:keepNext/>
              <w:spacing w:line="240" w:lineRule="auto"/>
              <w:ind w:firstLine="0"/>
              <w:jc w:val="center"/>
            </w:pPr>
            <w:r w:rsidRPr="00DC761C">
              <w:rPr>
                <w:noProof/>
                <w:lang w:eastAsia="lt-LT"/>
              </w:rPr>
              <w:drawing>
                <wp:inline distT="0" distB="0" distL="0" distR="0" wp14:anchorId="788FD4A5" wp14:editId="0C5DA785">
                  <wp:extent cx="1350295" cy="576000"/>
                  <wp:effectExtent l="0" t="0" r="2540" b="0"/>
                  <wp:docPr id="19" name="Paveikslėlis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50295" cy="576000"/>
                          </a:xfrm>
                          <a:prstGeom prst="rect">
                            <a:avLst/>
                          </a:prstGeom>
                        </pic:spPr>
                      </pic:pic>
                    </a:graphicData>
                  </a:graphic>
                </wp:inline>
              </w:drawing>
            </w:r>
          </w:p>
        </w:tc>
        <w:tc>
          <w:tcPr>
            <w:tcW w:w="4104" w:type="dxa"/>
          </w:tcPr>
          <w:p w:rsidR="00D65D97" w:rsidRPr="00DC761C" w:rsidRDefault="00D65D97" w:rsidP="00D65D97">
            <w:pPr>
              <w:spacing w:line="240" w:lineRule="auto"/>
              <w:ind w:firstLine="0"/>
              <w:jc w:val="center"/>
              <w:rPr>
                <w:noProof/>
              </w:rPr>
            </w:pPr>
            <w:r w:rsidRPr="00DC761C">
              <w:rPr>
                <w:noProof/>
                <w:lang w:eastAsia="lt-LT"/>
              </w:rPr>
              <w:drawing>
                <wp:inline distT="0" distB="0" distL="0" distR="0" wp14:anchorId="7CCF34A7" wp14:editId="46D84B0D">
                  <wp:extent cx="2157714" cy="576000"/>
                  <wp:effectExtent l="0" t="0" r="0" b="0"/>
                  <wp:docPr id="21" name="Paveikslėlis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57714" cy="576000"/>
                          </a:xfrm>
                          <a:prstGeom prst="rect">
                            <a:avLst/>
                          </a:prstGeom>
                        </pic:spPr>
                      </pic:pic>
                    </a:graphicData>
                  </a:graphic>
                </wp:inline>
              </w:drawing>
            </w:r>
          </w:p>
        </w:tc>
      </w:tr>
      <w:bookmarkStart w:id="27" w:name="_Ref41056117"/>
      <w:tr w:rsidR="00D65D97" w:rsidRPr="00DC761C" w:rsidTr="00D83E4F">
        <w:tc>
          <w:tcPr>
            <w:tcW w:w="9628" w:type="dxa"/>
            <w:gridSpan w:val="3"/>
          </w:tcPr>
          <w:p w:rsidR="00D65D97" w:rsidRPr="00DC761C" w:rsidRDefault="00AE3482" w:rsidP="00D83E4F">
            <w:pPr>
              <w:pStyle w:val="Antrat"/>
              <w:jc w:val="center"/>
              <w:rPr>
                <w:bCs/>
              </w:rPr>
            </w:pPr>
            <w:r w:rsidRPr="00DC761C">
              <w:fldChar w:fldCharType="begin"/>
            </w:r>
            <w:r w:rsidRPr="00DC761C">
              <w:instrText xml:space="preserve"> STYLEREF 1 \s </w:instrText>
            </w:r>
            <w:r w:rsidRPr="00DC761C">
              <w:fldChar w:fldCharType="separate"/>
            </w:r>
            <w:bookmarkStart w:id="28" w:name="_Toc166669577"/>
            <w:r w:rsidR="0070514E">
              <w:rPr>
                <w:noProof/>
              </w:rPr>
              <w:t>2</w:t>
            </w:r>
            <w:r w:rsidRPr="00DC761C">
              <w:fldChar w:fldCharType="end"/>
            </w:r>
            <w:r w:rsidRPr="00DC761C">
              <w:t>.</w:t>
            </w:r>
            <w:fldSimple w:instr=" SEQ pav. \* ARABIC \s 1 ">
              <w:r w:rsidR="0070514E">
                <w:rPr>
                  <w:noProof/>
                </w:rPr>
                <w:t>2</w:t>
              </w:r>
            </w:fldSimple>
            <w:r w:rsidR="00194FED" w:rsidRPr="00DC761C">
              <w:t> pav.</w:t>
            </w:r>
            <w:bookmarkEnd w:id="27"/>
            <w:r w:rsidR="00194FED" w:rsidRPr="00DC761C">
              <w:t xml:space="preserve"> </w:t>
            </w:r>
            <w:r w:rsidR="00194FED" w:rsidRPr="00DC761C">
              <w:rPr>
                <w:b w:val="0"/>
                <w:bCs/>
              </w:rPr>
              <w:t>Vidutinės apkrovos tipo krovininio transporto srauto sudėti</w:t>
            </w:r>
            <w:r w:rsidR="00803236" w:rsidRPr="00DC761C">
              <w:rPr>
                <w:b w:val="0"/>
                <w:bCs/>
              </w:rPr>
              <w:t>es pavyzdys</w:t>
            </w:r>
            <w:bookmarkEnd w:id="28"/>
          </w:p>
        </w:tc>
      </w:tr>
    </w:tbl>
    <w:p w:rsidR="00CB5F7B" w:rsidRDefault="00CB5F7B" w:rsidP="000E2A15">
      <w:bookmarkStart w:id="29" w:name="_Hlk41373768"/>
      <w:bookmarkEnd w:id="26"/>
      <w:r w:rsidRPr="00DC761C">
        <w:t>Esant sunkioms apkrovoms krovininio transporto srautą daugiausiai sudaro dviašiai krovininiai automobiliai su priekabomis</w:t>
      </w:r>
      <w:r w:rsidR="00AE3482" w:rsidRPr="00DC761C">
        <w:t xml:space="preserve"> </w:t>
      </w:r>
      <w:r w:rsidR="000F6273" w:rsidRPr="00DC761C">
        <w:t xml:space="preserve">ir (arba) </w:t>
      </w:r>
      <w:r w:rsidR="008C27DE" w:rsidRPr="00DC761C">
        <w:t xml:space="preserve">žemės ūkio </w:t>
      </w:r>
      <w:r w:rsidR="000F6273" w:rsidRPr="00DC761C">
        <w:t xml:space="preserve">technika </w:t>
      </w:r>
      <w:r w:rsidR="00AE3482" w:rsidRPr="00DC761C">
        <w:t xml:space="preserve">(apie </w:t>
      </w:r>
      <w:r w:rsidR="000F6273" w:rsidRPr="00DC761C">
        <w:t>40</w:t>
      </w:r>
      <w:r w:rsidR="00AE3482" w:rsidRPr="00DC761C">
        <w:t> </w:t>
      </w:r>
      <w:r w:rsidR="00AE3482" w:rsidRPr="00DC761C">
        <w:rPr>
          <w:lang w:val="en-GB"/>
        </w:rPr>
        <w:t>%</w:t>
      </w:r>
      <w:r w:rsidR="00AE3482" w:rsidRPr="00DC761C">
        <w:t>)</w:t>
      </w:r>
      <w:r w:rsidR="00A959A9" w:rsidRPr="00DC761C">
        <w:t>, triašiai</w:t>
      </w:r>
      <w:r w:rsidR="000F6273" w:rsidRPr="00DC761C">
        <w:t xml:space="preserve"> ir (arba) keturašiai</w:t>
      </w:r>
      <w:r w:rsidR="00A959A9" w:rsidRPr="00DC761C">
        <w:t xml:space="preserve"> krovininiai automobiliai</w:t>
      </w:r>
      <w:r w:rsidR="00AE3482" w:rsidRPr="00DC761C">
        <w:t xml:space="preserve"> (apie </w:t>
      </w:r>
      <w:r w:rsidR="001539A0" w:rsidRPr="00DC761C">
        <w:t>3</w:t>
      </w:r>
      <w:r w:rsidR="000F6273" w:rsidRPr="00DC761C">
        <w:t>0</w:t>
      </w:r>
      <w:r w:rsidR="00AE3482" w:rsidRPr="00DC761C">
        <w:t> </w:t>
      </w:r>
      <w:r w:rsidR="00AE3482" w:rsidRPr="00DC761C">
        <w:rPr>
          <w:lang w:val="en-GB"/>
        </w:rPr>
        <w:t>%</w:t>
      </w:r>
      <w:r w:rsidR="00AE3482" w:rsidRPr="00DC761C">
        <w:t>)</w:t>
      </w:r>
      <w:r w:rsidR="00A959A9" w:rsidRPr="00DC761C">
        <w:t>,</w:t>
      </w:r>
      <w:r w:rsidRPr="00DC761C">
        <w:t xml:space="preserve"> </w:t>
      </w:r>
      <w:r w:rsidR="001539A0" w:rsidRPr="00DC761C">
        <w:t>rečiau – krovininiai dviašiai automobiliai (apie 20 </w:t>
      </w:r>
      <w:r w:rsidR="001539A0" w:rsidRPr="00DC761C">
        <w:rPr>
          <w:lang w:val="en-GB"/>
        </w:rPr>
        <w:t>%</w:t>
      </w:r>
      <w:r w:rsidR="001539A0" w:rsidRPr="00DC761C">
        <w:t xml:space="preserve">), </w:t>
      </w:r>
      <w:r w:rsidR="000F6273" w:rsidRPr="00DC761C">
        <w:t xml:space="preserve">retai – </w:t>
      </w:r>
      <w:r w:rsidRPr="00DC761C">
        <w:t>krovininiai dviašiai vilkikai su triašėmis puspriekabėmis</w:t>
      </w:r>
      <w:r w:rsidR="000F6273" w:rsidRPr="00DC761C">
        <w:t xml:space="preserve"> ir (arba) krovininiai triašiai automobiliai su priekabomis</w:t>
      </w:r>
      <w:r w:rsidR="00AE3482" w:rsidRPr="00DC761C">
        <w:t xml:space="preserve"> (apie 1</w:t>
      </w:r>
      <w:r w:rsidR="000F6273" w:rsidRPr="00DC761C">
        <w:t>0</w:t>
      </w:r>
      <w:r w:rsidR="00AE3482" w:rsidRPr="00DC761C">
        <w:t> </w:t>
      </w:r>
      <w:r w:rsidR="00AE3482" w:rsidRPr="00DC761C">
        <w:rPr>
          <w:lang w:val="en-GB"/>
        </w:rPr>
        <w:t>%</w:t>
      </w:r>
      <w:r w:rsidR="00AE3482" w:rsidRPr="00DC761C">
        <w:t>)</w:t>
      </w:r>
      <w:r w:rsidR="00A001A5" w:rsidRPr="00DC761C">
        <w:t>.</w:t>
      </w:r>
      <w:r w:rsidR="00803236" w:rsidRPr="00DC761C">
        <w:t xml:space="preserve"> Sunkios apkrovos tipo krovininio transporto srauto sudėties pavyzdys</w:t>
      </w:r>
      <w:bookmarkEnd w:id="29"/>
      <w:r w:rsidR="00803236" w:rsidRPr="00DC761C">
        <w:t xml:space="preserve"> pateiktas </w:t>
      </w:r>
      <w:r w:rsidR="0024739E" w:rsidRPr="00DC761C">
        <w:t>2.3 paveiksle</w:t>
      </w:r>
      <w:r w:rsidR="00BB7B31" w:rsidRPr="00DC761C">
        <w:t>.</w:t>
      </w:r>
    </w:p>
    <w:tbl>
      <w:tblPr>
        <w:tblStyle w:val="Lentelstinklelis"/>
        <w:tblW w:w="9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122"/>
        <w:gridCol w:w="3685"/>
        <w:gridCol w:w="3824"/>
      </w:tblGrid>
      <w:tr w:rsidR="00AE3482" w:rsidTr="00AE3482">
        <w:trPr>
          <w:trHeight w:val="736"/>
        </w:trPr>
        <w:tc>
          <w:tcPr>
            <w:tcW w:w="2122" w:type="dxa"/>
          </w:tcPr>
          <w:p w:rsidR="00194FED" w:rsidRDefault="00194FED" w:rsidP="00803236">
            <w:pPr>
              <w:spacing w:line="240" w:lineRule="auto"/>
              <w:ind w:firstLine="0"/>
              <w:jc w:val="center"/>
            </w:pPr>
            <w:bookmarkStart w:id="30" w:name="_Hlk41373791"/>
            <w:r>
              <w:rPr>
                <w:noProof/>
                <w:lang w:eastAsia="lt-LT"/>
              </w:rPr>
              <w:drawing>
                <wp:inline distT="0" distB="0" distL="0" distR="0" wp14:anchorId="6BEB8FC8" wp14:editId="5E24D64C">
                  <wp:extent cx="1350295" cy="576000"/>
                  <wp:effectExtent l="0" t="0" r="2540" b="0"/>
                  <wp:docPr id="23" name="Paveikslėlis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50295" cy="576000"/>
                          </a:xfrm>
                          <a:prstGeom prst="rect">
                            <a:avLst/>
                          </a:prstGeom>
                        </pic:spPr>
                      </pic:pic>
                    </a:graphicData>
                  </a:graphic>
                </wp:inline>
              </w:drawing>
            </w:r>
          </w:p>
        </w:tc>
        <w:tc>
          <w:tcPr>
            <w:tcW w:w="3685" w:type="dxa"/>
          </w:tcPr>
          <w:p w:rsidR="00194FED" w:rsidRDefault="00194FED">
            <w:pPr>
              <w:keepNext/>
              <w:spacing w:line="240" w:lineRule="auto"/>
              <w:ind w:firstLine="0"/>
              <w:jc w:val="center"/>
            </w:pPr>
            <w:r>
              <w:rPr>
                <w:noProof/>
                <w:lang w:eastAsia="lt-LT"/>
              </w:rPr>
              <w:drawing>
                <wp:inline distT="0" distB="0" distL="0" distR="0" wp14:anchorId="609DC770" wp14:editId="476F0E73">
                  <wp:extent cx="2157714" cy="576000"/>
                  <wp:effectExtent l="0" t="0" r="0" b="0"/>
                  <wp:docPr id="24" name="Paveikslėlis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57714" cy="576000"/>
                          </a:xfrm>
                          <a:prstGeom prst="rect">
                            <a:avLst/>
                          </a:prstGeom>
                        </pic:spPr>
                      </pic:pic>
                    </a:graphicData>
                  </a:graphic>
                </wp:inline>
              </w:drawing>
            </w:r>
          </w:p>
        </w:tc>
        <w:tc>
          <w:tcPr>
            <w:tcW w:w="3824" w:type="dxa"/>
          </w:tcPr>
          <w:p w:rsidR="00194FED" w:rsidRDefault="00194FED" w:rsidP="00803236">
            <w:pPr>
              <w:spacing w:line="240" w:lineRule="auto"/>
              <w:ind w:firstLine="0"/>
              <w:jc w:val="center"/>
              <w:rPr>
                <w:noProof/>
              </w:rPr>
            </w:pPr>
            <w:r>
              <w:rPr>
                <w:noProof/>
                <w:lang w:eastAsia="lt-LT"/>
              </w:rPr>
              <w:drawing>
                <wp:inline distT="0" distB="0" distL="0" distR="0" wp14:anchorId="450BFECB" wp14:editId="6FF1F280">
                  <wp:extent cx="2268000" cy="576000"/>
                  <wp:effectExtent l="0" t="0" r="0" b="0"/>
                  <wp:docPr id="25" name="Paveikslėlis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L3R.png"/>
                          <pic:cNvPicPr/>
                        </pic:nvPicPr>
                        <pic:blipFill>
                          <a:blip r:embed="rId13">
                            <a:extLst>
                              <a:ext uri="{28A0092B-C50C-407E-A947-70E740481C1C}">
                                <a14:useLocalDpi xmlns:a14="http://schemas.microsoft.com/office/drawing/2010/main" val="0"/>
                              </a:ext>
                            </a:extLst>
                          </a:blip>
                          <a:stretch>
                            <a:fillRect/>
                          </a:stretch>
                        </pic:blipFill>
                        <pic:spPr>
                          <a:xfrm>
                            <a:off x="0" y="0"/>
                            <a:ext cx="2268000" cy="576000"/>
                          </a:xfrm>
                          <a:prstGeom prst="rect">
                            <a:avLst/>
                          </a:prstGeom>
                        </pic:spPr>
                      </pic:pic>
                    </a:graphicData>
                  </a:graphic>
                </wp:inline>
              </w:drawing>
            </w:r>
          </w:p>
        </w:tc>
      </w:tr>
      <w:bookmarkStart w:id="31" w:name="_Ref41056170"/>
      <w:tr w:rsidR="00AE3482" w:rsidTr="00D83E4F">
        <w:trPr>
          <w:trHeight w:val="205"/>
        </w:trPr>
        <w:tc>
          <w:tcPr>
            <w:tcW w:w="9631" w:type="dxa"/>
            <w:gridSpan w:val="3"/>
          </w:tcPr>
          <w:p w:rsidR="00194FED" w:rsidRPr="00AE3482" w:rsidRDefault="00AE3482" w:rsidP="00803236">
            <w:pPr>
              <w:pStyle w:val="Antrat"/>
              <w:jc w:val="center"/>
              <w:rPr>
                <w:b w:val="0"/>
                <w:bCs/>
              </w:rPr>
            </w:pPr>
            <w:r>
              <w:fldChar w:fldCharType="begin"/>
            </w:r>
            <w:r>
              <w:instrText xml:space="preserve"> STYLEREF 1 \s </w:instrText>
            </w:r>
            <w:r>
              <w:fldChar w:fldCharType="separate"/>
            </w:r>
            <w:bookmarkStart w:id="32" w:name="_Toc166669578"/>
            <w:r w:rsidR="0070514E">
              <w:rPr>
                <w:noProof/>
              </w:rPr>
              <w:t>2</w:t>
            </w:r>
            <w:r>
              <w:fldChar w:fldCharType="end"/>
            </w:r>
            <w:r>
              <w:t>.</w:t>
            </w:r>
            <w:fldSimple w:instr=" SEQ pav. \* ARABIC \s 1 ">
              <w:r w:rsidR="0070514E">
                <w:rPr>
                  <w:noProof/>
                </w:rPr>
                <w:t>3</w:t>
              </w:r>
            </w:fldSimple>
            <w:r>
              <w:t> pav.</w:t>
            </w:r>
            <w:bookmarkEnd w:id="31"/>
            <w:r>
              <w:t xml:space="preserve"> </w:t>
            </w:r>
            <w:r>
              <w:rPr>
                <w:b w:val="0"/>
                <w:bCs/>
              </w:rPr>
              <w:t>Sunkios apkrovos tipo krovininio transporto srauto sudėti</w:t>
            </w:r>
            <w:r w:rsidR="00803236">
              <w:rPr>
                <w:b w:val="0"/>
                <w:bCs/>
              </w:rPr>
              <w:t>es pavyzdys</w:t>
            </w:r>
            <w:bookmarkEnd w:id="32"/>
          </w:p>
        </w:tc>
      </w:tr>
    </w:tbl>
    <w:p w:rsidR="000623AF" w:rsidRDefault="000623AF" w:rsidP="000623AF">
      <w:pPr>
        <w:pStyle w:val="Antrat1"/>
      </w:pPr>
      <w:bookmarkStart w:id="33" w:name="_Toc41056223"/>
      <w:bookmarkStart w:id="34" w:name="_Toc41056950"/>
      <w:bookmarkStart w:id="35" w:name="_Toc41056224"/>
      <w:bookmarkStart w:id="36" w:name="_Toc41056951"/>
      <w:bookmarkStart w:id="37" w:name="_Toc41056225"/>
      <w:bookmarkStart w:id="38" w:name="_Toc41056952"/>
      <w:bookmarkStart w:id="39" w:name="_Toc41056226"/>
      <w:bookmarkStart w:id="40" w:name="_Toc41056953"/>
      <w:bookmarkStart w:id="41" w:name="_Toc41056227"/>
      <w:bookmarkStart w:id="42" w:name="_Toc41056954"/>
      <w:bookmarkStart w:id="43" w:name="_Toc41056228"/>
      <w:bookmarkStart w:id="44" w:name="_Toc41056955"/>
      <w:bookmarkStart w:id="45" w:name="_Toc41056229"/>
      <w:bookmarkStart w:id="46" w:name="_Toc41056956"/>
      <w:bookmarkStart w:id="47" w:name="_Toc39729250"/>
      <w:bookmarkStart w:id="48" w:name="_Toc41056235"/>
      <w:bookmarkStart w:id="49" w:name="_Toc41056962"/>
      <w:bookmarkStart w:id="50" w:name="_Toc39729259"/>
      <w:bookmarkStart w:id="51" w:name="_Toc41056244"/>
      <w:bookmarkStart w:id="52" w:name="_Toc41056971"/>
      <w:bookmarkStart w:id="53" w:name="_Toc39729268"/>
      <w:bookmarkStart w:id="54" w:name="_Toc41056253"/>
      <w:bookmarkStart w:id="55" w:name="_Toc41056980"/>
      <w:bookmarkStart w:id="56" w:name="_Toc39729277"/>
      <w:bookmarkStart w:id="57" w:name="_Toc41056262"/>
      <w:bookmarkStart w:id="58" w:name="_Toc41056989"/>
      <w:bookmarkStart w:id="59" w:name="_Toc39729286"/>
      <w:bookmarkStart w:id="60" w:name="_Toc41056271"/>
      <w:bookmarkStart w:id="61" w:name="_Toc41056998"/>
      <w:bookmarkStart w:id="62" w:name="_Toc166669556"/>
      <w:bookmarkEnd w:id="3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Šalčiui atspari dangos konstrukcija</w:t>
      </w:r>
      <w:bookmarkEnd w:id="62"/>
    </w:p>
    <w:p w:rsidR="00710F98" w:rsidRDefault="009E6ECB" w:rsidP="000623AF">
      <w:r>
        <w:t xml:space="preserve">Projektuojamos dangos konstrukcijos taikomos </w:t>
      </w:r>
      <w:r w:rsidR="00A90C20">
        <w:t>Alytaus</w:t>
      </w:r>
      <w:r>
        <w:t xml:space="preserve"> rajonui, kuris patenka į 140 cm įšalo gylio zoną. Priimant, kad žemės sankasos gruntai atitinka F2 jautrumo šalčiui klasę, pirminis šalčiui atsparios dangos konstrukcijos storis dangos konstrukcijos klasei DK 0,1 yra 63 cm. </w:t>
      </w:r>
      <w:r w:rsidRPr="00DE068F">
        <w:t xml:space="preserve">Šalčiui atsparios dangos konstrukcijos storis </w:t>
      </w:r>
      <w:r w:rsidR="00710F98">
        <w:t>tikslinamas pagal</w:t>
      </w:r>
      <w:r w:rsidR="00343E8B">
        <w:t xml:space="preserve"> KPT SDK 19 7 lentel</w:t>
      </w:r>
      <w:r w:rsidR="00710F98">
        <w:t>ę priimant šias prielaidas:</w:t>
      </w:r>
    </w:p>
    <w:tbl>
      <w:tblPr>
        <w:tblStyle w:val="Lentelstinklelis"/>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987"/>
      </w:tblGrid>
      <w:tr w:rsidR="00710F98" w:rsidTr="00F91C47">
        <w:tc>
          <w:tcPr>
            <w:tcW w:w="8647" w:type="dxa"/>
          </w:tcPr>
          <w:p w:rsidR="00710F98" w:rsidRDefault="00710F98" w:rsidP="0024739E">
            <w:pPr>
              <w:pStyle w:val="Sraopastraipa"/>
              <w:numPr>
                <w:ilvl w:val="0"/>
                <w:numId w:val="5"/>
              </w:numPr>
              <w:ind w:left="885"/>
            </w:pPr>
            <w:r>
              <w:t>Vietinės klimatinės sąlygos – nėra jokių specifinių klimatinių sąlygų</w:t>
            </w:r>
          </w:p>
        </w:tc>
        <w:tc>
          <w:tcPr>
            <w:tcW w:w="987" w:type="dxa"/>
          </w:tcPr>
          <w:p w:rsidR="00710F98" w:rsidRDefault="00710F98" w:rsidP="0024739E">
            <w:pPr>
              <w:ind w:firstLine="0"/>
              <w:jc w:val="right"/>
            </w:pPr>
            <w:r>
              <w:t>0 cm;</w:t>
            </w:r>
          </w:p>
        </w:tc>
      </w:tr>
      <w:tr w:rsidR="00710F98" w:rsidTr="00F91C47">
        <w:tc>
          <w:tcPr>
            <w:tcW w:w="8647" w:type="dxa"/>
          </w:tcPr>
          <w:p w:rsidR="00710F98" w:rsidRDefault="00710F98" w:rsidP="0024739E">
            <w:pPr>
              <w:pStyle w:val="Sraopastraipa"/>
              <w:numPr>
                <w:ilvl w:val="0"/>
                <w:numId w:val="5"/>
              </w:numPr>
              <w:ind w:left="885"/>
            </w:pPr>
            <w:r>
              <w:t xml:space="preserve">Vandens poveikis dangos konstrukcijoje – </w:t>
            </w:r>
            <w:r w:rsidRPr="008E6DC9">
              <w:t>iki 1,5 m gylio po žemės sankasa pasireiškia ilgalaikis arba trumpalaikis drėkinimas gruntiniu vandeniu</w:t>
            </w:r>
          </w:p>
        </w:tc>
        <w:tc>
          <w:tcPr>
            <w:tcW w:w="987" w:type="dxa"/>
          </w:tcPr>
          <w:p w:rsidR="00710F98" w:rsidRDefault="00710F98" w:rsidP="00F91C47">
            <w:pPr>
              <w:ind w:firstLine="0"/>
            </w:pPr>
          </w:p>
          <w:p w:rsidR="00710F98" w:rsidRDefault="00710F98" w:rsidP="0024739E">
            <w:pPr>
              <w:ind w:firstLine="0"/>
              <w:jc w:val="right"/>
            </w:pPr>
            <w:r>
              <w:t>+5 cm;</w:t>
            </w:r>
          </w:p>
        </w:tc>
      </w:tr>
      <w:tr w:rsidR="00710F98" w:rsidTr="00F91C47">
        <w:tc>
          <w:tcPr>
            <w:tcW w:w="8647" w:type="dxa"/>
          </w:tcPr>
          <w:p w:rsidR="00710F98" w:rsidRDefault="00710F98" w:rsidP="0024739E">
            <w:pPr>
              <w:pStyle w:val="Sraopastraipa"/>
              <w:numPr>
                <w:ilvl w:val="0"/>
                <w:numId w:val="5"/>
              </w:numPr>
              <w:ind w:left="885"/>
            </w:pPr>
            <w:r>
              <w:t xml:space="preserve">Kelio padėtis – </w:t>
            </w:r>
            <w:r w:rsidRPr="00577B17">
              <w:t>≤2 m aukščio pylime</w:t>
            </w:r>
          </w:p>
        </w:tc>
        <w:tc>
          <w:tcPr>
            <w:tcW w:w="987" w:type="dxa"/>
          </w:tcPr>
          <w:p w:rsidR="00710F98" w:rsidRDefault="00710F98" w:rsidP="0024739E">
            <w:pPr>
              <w:ind w:firstLine="0"/>
              <w:jc w:val="right"/>
            </w:pPr>
            <w:r>
              <w:t>0 cm;</w:t>
            </w:r>
          </w:p>
        </w:tc>
      </w:tr>
      <w:tr w:rsidR="00710F98" w:rsidTr="00F91C47">
        <w:tc>
          <w:tcPr>
            <w:tcW w:w="8647" w:type="dxa"/>
          </w:tcPr>
          <w:p w:rsidR="00710F98" w:rsidRDefault="00710F98" w:rsidP="0024739E">
            <w:pPr>
              <w:pStyle w:val="Sraopastraipa"/>
              <w:numPr>
                <w:ilvl w:val="0"/>
                <w:numId w:val="5"/>
              </w:numPr>
              <w:ind w:left="885"/>
            </w:pPr>
            <w:r>
              <w:t xml:space="preserve">Zona prie dangos – </w:t>
            </w:r>
            <w:r w:rsidRPr="00F763BA">
              <w:rPr>
                <w:rFonts w:eastAsia="Times New Roman" w:cs="Times New Roman"/>
                <w:color w:val="000000"/>
                <w:lang w:eastAsia="lt-LT"/>
              </w:rPr>
              <w:t>gyvenvietėje su iš dalies vandeniui nelaidžia zona prie</w:t>
            </w:r>
            <w:r>
              <w:rPr>
                <w:rFonts w:eastAsia="Times New Roman" w:cs="Times New Roman"/>
                <w:color w:val="000000"/>
                <w:lang w:eastAsia="lt-LT"/>
              </w:rPr>
              <w:t xml:space="preserve"> </w:t>
            </w:r>
            <w:r w:rsidRPr="00F763BA">
              <w:rPr>
                <w:rFonts w:eastAsia="Times New Roman" w:cs="Times New Roman"/>
                <w:color w:val="000000"/>
                <w:lang w:eastAsia="lt-LT"/>
              </w:rPr>
              <w:t>dangos, taip pat su vandens nuleidimo įrenginiais, už</w:t>
            </w:r>
            <w:r>
              <w:rPr>
                <w:rFonts w:eastAsia="Times New Roman" w:cs="Times New Roman"/>
                <w:color w:val="000000"/>
                <w:lang w:eastAsia="lt-LT"/>
              </w:rPr>
              <w:t xml:space="preserve"> </w:t>
            </w:r>
            <w:r w:rsidRPr="00F763BA">
              <w:rPr>
                <w:rFonts w:eastAsia="Times New Roman" w:cs="Times New Roman"/>
                <w:color w:val="000000"/>
                <w:lang w:eastAsia="lt-LT"/>
              </w:rPr>
              <w:t>gyvenvietės ribų su įrengtu drenažu arba su vandens</w:t>
            </w:r>
            <w:r>
              <w:rPr>
                <w:rFonts w:eastAsia="Times New Roman" w:cs="Times New Roman"/>
                <w:color w:val="000000"/>
                <w:lang w:eastAsia="lt-LT"/>
              </w:rPr>
              <w:t xml:space="preserve"> </w:t>
            </w:r>
            <w:r w:rsidRPr="00F763BA">
              <w:rPr>
                <w:rFonts w:eastAsia="Times New Roman" w:cs="Times New Roman"/>
                <w:color w:val="000000"/>
                <w:lang w:eastAsia="lt-LT"/>
              </w:rPr>
              <w:t>nuleidimo įrenginiais</w:t>
            </w:r>
          </w:p>
        </w:tc>
        <w:tc>
          <w:tcPr>
            <w:tcW w:w="987" w:type="dxa"/>
          </w:tcPr>
          <w:p w:rsidR="00710F98" w:rsidRDefault="00710F98" w:rsidP="0024739E">
            <w:pPr>
              <w:ind w:firstLine="0"/>
              <w:jc w:val="right"/>
            </w:pPr>
            <w:r>
              <w:t>-10 cm.</w:t>
            </w:r>
          </w:p>
        </w:tc>
      </w:tr>
    </w:tbl>
    <w:p w:rsidR="004C6296" w:rsidRDefault="00710F98" w:rsidP="00947A6C">
      <w:bookmarkStart w:id="63" w:name="_Hlk160094119"/>
      <w:r>
        <w:t xml:space="preserve">Atsižvelgiant į priimtas prielaidas priimtas šalčiui atsparios dangos konstrukcijos storis turėtų būti ne mažesnis kaip 58 cm. </w:t>
      </w:r>
      <w:r w:rsidR="005704C4">
        <w:t>Įvertinant tai, kad numatoma riboti transporto eismo didžiausią leistiną greitį iki nedidesnio kaip 70 km/h greičio š</w:t>
      </w:r>
      <w:r>
        <w:t xml:space="preserve">alčiui atsparios dangos konstrukcijos storis </w:t>
      </w:r>
      <w:r w:rsidR="007E00B7">
        <w:t xml:space="preserve">gali būti sumažinamas </w:t>
      </w:r>
      <w:r w:rsidR="00947A6C">
        <w:t>10</w:t>
      </w:r>
      <w:r w:rsidR="005704C4">
        <w:t xml:space="preserve"> cm iki </w:t>
      </w:r>
      <w:r w:rsidR="00947A6C">
        <w:t>48</w:t>
      </w:r>
      <w:r w:rsidR="005704C4">
        <w:t xml:space="preserve"> cm ir </w:t>
      </w:r>
      <w:r>
        <w:t xml:space="preserve">pagal KPT SDK 19 96 punktą </w:t>
      </w:r>
      <w:r w:rsidR="005704C4">
        <w:t>su</w:t>
      </w:r>
      <w:r>
        <w:t>apvalin</w:t>
      </w:r>
      <w:r w:rsidR="005704C4">
        <w:t>tas</w:t>
      </w:r>
      <w:r>
        <w:t xml:space="preserve"> didinant 5 cm tikslumu iki </w:t>
      </w:r>
      <w:r w:rsidR="005704C4">
        <w:t>5</w:t>
      </w:r>
      <w:r w:rsidR="00947A6C">
        <w:t>0</w:t>
      </w:r>
      <w:r>
        <w:t> cm.</w:t>
      </w:r>
      <w:r w:rsidR="005704C4">
        <w:t xml:space="preserve"> Tokiu atveju </w:t>
      </w:r>
      <w:r w:rsidR="00950161">
        <w:t>dangos lygumas pagal IRI garantiniu laikotarpiu turi būti nedidesnis kaip</w:t>
      </w:r>
      <w:r w:rsidR="00712202">
        <w:t xml:space="preserve"> 4,0 m/km</w:t>
      </w:r>
      <w:r w:rsidR="005704C4">
        <w:t>.</w:t>
      </w:r>
      <w:r w:rsidR="00712202">
        <w:t xml:space="preserve"> </w:t>
      </w:r>
      <w:bookmarkEnd w:id="63"/>
    </w:p>
    <w:p w:rsidR="000623AF" w:rsidRDefault="00E54F5A" w:rsidP="000623AF">
      <w:pPr>
        <w:pStyle w:val="Antrat1"/>
      </w:pPr>
      <w:bookmarkStart w:id="64" w:name="_Toc166669557"/>
      <w:r>
        <w:t>Dangos konstrukcijos projektiniai sprendiniai</w:t>
      </w:r>
      <w:bookmarkEnd w:id="64"/>
    </w:p>
    <w:p w:rsidR="007E5E06" w:rsidRDefault="007E5E06" w:rsidP="007E5E06">
      <w:pPr>
        <w:pStyle w:val="Antrat2"/>
      </w:pPr>
      <w:r>
        <w:t xml:space="preserve"> </w:t>
      </w:r>
      <w:bookmarkStart w:id="65" w:name="_Toc166669558"/>
      <w:r>
        <w:t>Dangos konstrukcijos modeliavimo specialiaisiais skaičiavimais metodika</w:t>
      </w:r>
      <w:bookmarkEnd w:id="65"/>
    </w:p>
    <w:p w:rsidR="00E54F5A" w:rsidRPr="00895C51" w:rsidRDefault="00E54F5A" w:rsidP="00E54F5A">
      <w:r w:rsidRPr="00895C51">
        <w:t xml:space="preserve">Dangos konstrukcijos </w:t>
      </w:r>
      <w:r>
        <w:t xml:space="preserve">sprendiniai suprojektuoti </w:t>
      </w:r>
      <w:r w:rsidRPr="00895C51">
        <w:t xml:space="preserve">vadovaujantis </w:t>
      </w:r>
      <w:r w:rsidR="00D454F5">
        <w:t>daugiasluoksnės sistemos tamprumo</w:t>
      </w:r>
      <w:r w:rsidRPr="00895C51">
        <w:t xml:space="preserve"> teorijos pagrindais</w:t>
      </w:r>
      <w:r>
        <w:t>.</w:t>
      </w:r>
      <w:r w:rsidRPr="00895C51">
        <w:t xml:space="preserve"> Skaičiavimai atlikti su MN LAYER </w:t>
      </w:r>
      <w:r w:rsidRPr="00587F07">
        <w:fldChar w:fldCharType="begin" w:fldLock="1"/>
      </w:r>
      <w:r w:rsidR="00523BBE">
        <w:instrText>ADDIN CSL_CITATION {"citationItems":[{"id":"ITEM-1","itemData":{"DOI":"10.3141/2037-06","ISBN":"0361-1981","ISSN":"0361-1981","author":[{"dropping-particle":"","family":"Khazanovich","given":"Lev","non-dropping-particle":"","parse-names":false,"suffix":""},{"dropping-particle":"","family":"Wang","given":"Qiang Chuck","non-dropping-particle":"","parse-names":false,"suffix":""}],"container-title":"Transportation Research Record","id":"ITEM-1","issue":"-1","issued":{"date-parts":[["2008","12"]]},"page":"63-75","title":"MnLayer: High-Performance Layered Elastic Analysis Program","type":"article-journal","volume":"2037"},"uris":["http://www.mendeley.com/documents/?uuid=5c200c18-f1bf-4bb6-a251-cdb8c72712b2"]}],"mendeley":{"formattedCitation":"(Khazanovich &amp; Wang, 2008)","plainTextFormattedCitation":"(Khazanovich &amp; Wang, 2008)","previouslyFormattedCitation":"(Khazanovich and Wang 2008)"},"properties":{"noteIndex":0},"schema":"https://github.com/citation-style-language/schema/raw/master/csl-citation.json"}</w:instrText>
      </w:r>
      <w:r w:rsidRPr="00587F07">
        <w:fldChar w:fldCharType="separate"/>
      </w:r>
      <w:r w:rsidR="00523BBE" w:rsidRPr="00523BBE">
        <w:rPr>
          <w:noProof/>
        </w:rPr>
        <w:t>(Khazanovich &amp; Wang, 2008)</w:t>
      </w:r>
      <w:r w:rsidRPr="00587F07">
        <w:fldChar w:fldCharType="end"/>
      </w:r>
      <w:r w:rsidRPr="00895C51">
        <w:t xml:space="preserve"> programa priimant šias prielaidas </w:t>
      </w:r>
      <w:r w:rsidRPr="00587F07">
        <w:fldChar w:fldCharType="begin" w:fldLock="1"/>
      </w:r>
      <w:r w:rsidR="00523BBE">
        <w:instrText>ADDIN CSL_CITATION {"citationItems":[{"id":"ITEM-1","itemData":{"ISBN":"978-0471-97780-3","author":[{"dropping-particle":"","family":"Yoder","given":"E. J.","non-dropping-particle":"","parse-names":false,"suffix":""},{"dropping-particle":"","family":"Witczak","given":"M. W.","non-dropping-particle":"","parse-names":false,"suffix":""}],"edition":"2nd ed.","id":"ITEM-1","issued":{"date-parts":[["1975"]]},"number-of-pages":"712","publisher":"John Wiley &amp; Sons, Inc.","title":"Pinciples of pavement design","type":"book"},"uris":["http://www.mendeley.com/documents/?uuid=efaf1547-b22b-45d5-b6e7-b5526cf73a91"]},{"id":"ITEM-2","itemData":{"ISBN":"9786094579707","author":[{"dropping-particle":"","family":"Kleizienė","given":"Rita","non-dropping-particle":"","parse-names":false,"suffix":""}],"id":"ITEM-2","issued":{"date-parts":[["2016"]]},"number-of-pages":"178 (in Lithuanian)","publisher":"Vilnius Gediminas Technical University","title":"Design of Flexible Pavement Based on Asphalt Visco-Elastic Properties [Nestandžios dangos konstrukcijos modeliavimas įvertinant tampriai klampias asfalto savybes]","type":"thesis"},"uris":["http://www.mendeley.com/documents/?uuid=09f3a453-6b97-4561-9a65-b9c338319b9d"]}],"mendeley":{"formattedCitation":"(Kleizienė, 2016; Yoder &amp; Witczak, 1975)","plainTextFormattedCitation":"(Kleizienė, 2016; Yoder &amp; Witczak, 1975)","previouslyFormattedCitation":"(Yoder and Witczak 1975; Kleizienė 2016)"},"properties":{"noteIndex":0},"schema":"https://github.com/citation-style-language/schema/raw/master/csl-citation.json"}</w:instrText>
      </w:r>
      <w:r w:rsidRPr="00587F07">
        <w:fldChar w:fldCharType="separate"/>
      </w:r>
      <w:r w:rsidR="00523BBE" w:rsidRPr="00523BBE">
        <w:rPr>
          <w:noProof/>
        </w:rPr>
        <w:t>(Kleizienė, 2016; Yoder &amp; Witczak, 1975)</w:t>
      </w:r>
      <w:r w:rsidRPr="00587F07">
        <w:fldChar w:fldCharType="end"/>
      </w:r>
      <w:r w:rsidRPr="00895C51">
        <w:t>:</w:t>
      </w:r>
    </w:p>
    <w:p w:rsidR="00E54F5A" w:rsidRPr="00895C51" w:rsidRDefault="00E54F5A" w:rsidP="00E54F5A">
      <w:pPr>
        <w:pStyle w:val="Sraopastraipa"/>
        <w:numPr>
          <w:ilvl w:val="0"/>
          <w:numId w:val="2"/>
        </w:numPr>
      </w:pPr>
      <w:r w:rsidRPr="00895C51">
        <w:t>Dangos konstrukcijos sluoksnių storiai yra tolygūs.</w:t>
      </w:r>
    </w:p>
    <w:p w:rsidR="00E54F5A" w:rsidRPr="00895C51" w:rsidRDefault="00E54F5A" w:rsidP="00E54F5A">
      <w:pPr>
        <w:pStyle w:val="Sraopastraipa"/>
        <w:numPr>
          <w:ilvl w:val="0"/>
          <w:numId w:val="2"/>
        </w:numPr>
      </w:pPr>
      <w:r w:rsidRPr="00895C51">
        <w:t>Visi sluoksniai horizontalia kryptimi neriboti.</w:t>
      </w:r>
    </w:p>
    <w:p w:rsidR="00E54F5A" w:rsidRPr="00895C51" w:rsidRDefault="00E54F5A" w:rsidP="00E54F5A">
      <w:pPr>
        <w:pStyle w:val="Sraopastraipa"/>
        <w:numPr>
          <w:ilvl w:val="0"/>
          <w:numId w:val="2"/>
        </w:numPr>
      </w:pPr>
      <w:r w:rsidRPr="00895C51">
        <w:t>Sluoksniuose medžiagų savybės homogeniškos ir izotropiškos.</w:t>
      </w:r>
    </w:p>
    <w:p w:rsidR="00E54F5A" w:rsidRPr="00895C51" w:rsidRDefault="00E54F5A" w:rsidP="00E54F5A">
      <w:pPr>
        <w:pStyle w:val="Sraopastraipa"/>
        <w:numPr>
          <w:ilvl w:val="0"/>
          <w:numId w:val="2"/>
        </w:numPr>
      </w:pPr>
      <w:r w:rsidRPr="00895C51">
        <w:t>Asfalto sluoksniai ir nesurišti sluoksniai turi pilną sukibimą</w:t>
      </w:r>
      <w:r w:rsidR="001D3793">
        <w:t xml:space="preserve"> (sukibimo koeficientas lygus 0)</w:t>
      </w:r>
      <w:r w:rsidRPr="00895C51">
        <w:t>, tačiau tarp asfalto ir nesurišto sluoksnio yra dalinis sukibimas</w:t>
      </w:r>
      <w:r w:rsidR="001D3793">
        <w:t xml:space="preserve"> (sukibimo koeficientas lygus 1)</w:t>
      </w:r>
      <w:r w:rsidRPr="00895C51">
        <w:t>.</w:t>
      </w:r>
    </w:p>
    <w:p w:rsidR="00E54F5A" w:rsidRPr="00895C51" w:rsidRDefault="00E54F5A" w:rsidP="00E54F5A">
      <w:pPr>
        <w:pStyle w:val="Sraopastraipa"/>
        <w:numPr>
          <w:ilvl w:val="0"/>
          <w:numId w:val="2"/>
        </w:numPr>
      </w:pPr>
      <w:r w:rsidRPr="00895C51">
        <w:t>Puasono koeficientas pastovus, asfalto sluoksniams – 0,35, nesurištiems sluoksniams – 0,45</w:t>
      </w:r>
      <w:r w:rsidR="00712202">
        <w:t>; hidrauliniu rišikliu surištiems sluoksniams – 0,25.</w:t>
      </w:r>
    </w:p>
    <w:p w:rsidR="0024739E" w:rsidRDefault="00E54F5A" w:rsidP="0024739E">
      <w:pPr>
        <w:pStyle w:val="Sraopastraipa"/>
        <w:numPr>
          <w:ilvl w:val="0"/>
          <w:numId w:val="2"/>
        </w:numPr>
      </w:pPr>
      <w:r w:rsidRPr="00895C51">
        <w:t>Dangos konstrukcijos reakcija skaičiuota nuo pavienio rato, veikiamo 50 kN jėga, kurio kontakto ploto spindulys 15 cm.</w:t>
      </w:r>
    </w:p>
    <w:p w:rsidR="0024739E" w:rsidRDefault="0024739E" w:rsidP="0024739E">
      <w:pPr>
        <w:rPr>
          <w:lang w:eastAsia="lt-LT"/>
        </w:rPr>
      </w:pPr>
      <w:r>
        <w:rPr>
          <w:lang w:eastAsia="lt-LT"/>
        </w:rPr>
        <w:t>Dangos konstrukcijos degradacij</w:t>
      </w:r>
      <w:r w:rsidR="007E5E06">
        <w:rPr>
          <w:lang w:eastAsia="lt-LT"/>
        </w:rPr>
        <w:t>a</w:t>
      </w:r>
      <w:r>
        <w:rPr>
          <w:lang w:eastAsia="lt-LT"/>
        </w:rPr>
        <w:t xml:space="preserve"> vertinama</w:t>
      </w:r>
      <w:r w:rsidR="007E5E06">
        <w:rPr>
          <w:lang w:eastAsia="lt-LT"/>
        </w:rPr>
        <w:t xml:space="preserve"> </w:t>
      </w:r>
      <w:r>
        <w:rPr>
          <w:lang w:eastAsia="lt-LT"/>
        </w:rPr>
        <w:t>pagal sumin</w:t>
      </w:r>
      <w:r w:rsidR="00045BCA">
        <w:rPr>
          <w:lang w:eastAsia="lt-LT"/>
        </w:rPr>
        <w:t>į</w:t>
      </w:r>
      <w:r>
        <w:rPr>
          <w:lang w:eastAsia="lt-LT"/>
        </w:rPr>
        <w:t xml:space="preserve"> (bendrą) projektinės (</w:t>
      </w:r>
      <m:oMath>
        <m:r>
          <m:rPr>
            <m:sty m:val="p"/>
          </m:rPr>
          <w:rPr>
            <w:rFonts w:ascii="Cambria Math" w:hAnsi="Cambria Math"/>
          </w:rPr>
          <m:t>A</m:t>
        </m:r>
      </m:oMath>
      <w:r>
        <w:rPr>
          <w:lang w:eastAsia="lt-LT"/>
        </w:rPr>
        <w:t>) ir ribinės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rib.</m:t>
            </m:r>
          </m:sub>
        </m:sSub>
      </m:oMath>
      <w:r>
        <w:rPr>
          <w:lang w:eastAsia="lt-LT"/>
        </w:rPr>
        <w:t>) apkrovos, numatytam projektiniam naudojimo laikotarpiui, santykį – tikrinama Minerio hipotezė. Projektinės apkrovos skaičius negali būti didesnis už ribinės apkrovos skaičių. Minerio sąlyga tikrin</w:t>
      </w:r>
      <w:r w:rsidR="004C33DC">
        <w:rPr>
          <w:lang w:eastAsia="lt-LT"/>
        </w:rPr>
        <w:t>ta</w:t>
      </w:r>
      <w:r>
        <w:rPr>
          <w:lang w:eastAsia="lt-LT"/>
        </w:rPr>
        <w:t xml:space="preserve"> </w:t>
      </w:r>
      <w:r w:rsidR="004C33DC">
        <w:rPr>
          <w:lang w:eastAsia="lt-LT"/>
        </w:rPr>
        <w:t>asfalto pagrindo-dangos</w:t>
      </w:r>
      <w:r>
        <w:rPr>
          <w:lang w:eastAsia="lt-LT"/>
        </w:rPr>
        <w:t xml:space="preserve"> sluoksniui </w:t>
      </w:r>
      <w:r w:rsidR="004C33DC">
        <w:rPr>
          <w:lang w:eastAsia="lt-LT"/>
        </w:rPr>
        <w:t xml:space="preserve">ir žemės sankasai </w:t>
      </w:r>
      <w:r>
        <w:rPr>
          <w:lang w:eastAsia="lt-LT"/>
        </w:rPr>
        <w:t>atskirai taikant ribinių būvių funkcijas. Minerio sąlyga bendruoju atveju:</w:t>
      </w:r>
    </w:p>
    <w:p w:rsidR="0024739E" w:rsidRDefault="00367214" w:rsidP="00367214">
      <w:pPr>
        <w:tabs>
          <w:tab w:val="center" w:pos="4820"/>
          <w:tab w:val="right" w:pos="9638"/>
        </w:tabs>
        <w:ind w:firstLine="0"/>
        <w:jc w:val="left"/>
      </w:pPr>
      <w:r>
        <w:tab/>
      </w:r>
      <m:oMath>
        <m:r>
          <w:rPr>
            <w:rFonts w:ascii="Cambria Math" w:hAnsi="Cambria Math"/>
          </w:rPr>
          <m:t>Poveikis</m:t>
        </m:r>
        <m:r>
          <m:rPr>
            <m:sty m:val="p"/>
          </m:rPr>
          <w:rPr>
            <w:rFonts w:ascii="Cambria Math" w:hAnsi="Cambria Math"/>
          </w:rPr>
          <m:t>=</m:t>
        </m:r>
        <m:nary>
          <m:naryPr>
            <m:chr m:val="∑"/>
            <m:limLoc m:val="undOvr"/>
            <m:subHide m:val="1"/>
            <m:supHide m:val="1"/>
            <m:ctrlPr>
              <w:rPr>
                <w:rFonts w:ascii="Cambria Math" w:hAnsi="Cambria Math"/>
              </w:rPr>
            </m:ctrlPr>
          </m:naryPr>
          <m:sub/>
          <m:sup/>
          <m:e>
            <m:f>
              <m:fPr>
                <m:ctrlPr>
                  <w:rPr>
                    <w:rFonts w:ascii="Cambria Math" w:hAnsi="Cambria Math"/>
                    <w:i/>
                  </w:rPr>
                </m:ctrlPr>
              </m:fPr>
              <m:num>
                <m:sSubSup>
                  <m:sSubSupPr>
                    <m:ctrlPr>
                      <w:rPr>
                        <w:rFonts w:ascii="Cambria Math" w:hAnsi="Cambria Math"/>
                        <w:i/>
                      </w:rPr>
                    </m:ctrlPr>
                  </m:sSubSupPr>
                  <m:e>
                    <m:r>
                      <w:rPr>
                        <w:rFonts w:ascii="Cambria Math" w:hAnsi="Cambria Math"/>
                      </w:rPr>
                      <m:t>VPA</m:t>
                    </m:r>
                  </m:e>
                  <m:sub>
                    <m:r>
                      <w:rPr>
                        <w:rFonts w:ascii="Cambria Math" w:hAnsi="Cambria Math"/>
                      </w:rPr>
                      <m:t>20,Ti</m:t>
                    </m:r>
                  </m:sub>
                  <m:sup>
                    <m:r>
                      <w:rPr>
                        <w:rFonts w:ascii="Cambria Math" w:hAnsi="Cambria Math"/>
                      </w:rPr>
                      <m:t>(ST)</m:t>
                    </m:r>
                  </m:sup>
                </m:sSubSup>
              </m:num>
              <m:den>
                <m:sSub>
                  <m:sSubPr>
                    <m:ctrlPr>
                      <w:rPr>
                        <w:rFonts w:ascii="Cambria Math" w:hAnsi="Cambria Math"/>
                        <w:i/>
                      </w:rPr>
                    </m:ctrlPr>
                  </m:sSubPr>
                  <m:e>
                    <m:r>
                      <w:rPr>
                        <w:rFonts w:ascii="Cambria Math" w:hAnsi="Cambria Math"/>
                      </w:rPr>
                      <m:t>N</m:t>
                    </m:r>
                  </m:e>
                  <m:sub>
                    <m:r>
                      <w:rPr>
                        <w:rFonts w:ascii="Cambria Math" w:hAnsi="Cambria Math"/>
                      </w:rPr>
                      <m:t xml:space="preserve">rib., Ti </m:t>
                    </m:r>
                  </m:sub>
                </m:sSub>
              </m:den>
            </m:f>
          </m:e>
        </m:nary>
      </m:oMath>
      <w:r w:rsidR="0024739E">
        <w:t xml:space="preserve"> </w:t>
      </w:r>
      <w:r>
        <w:tab/>
      </w:r>
      <w:r w:rsidR="0024739E">
        <w:rPr>
          <w:rFonts w:eastAsiaTheme="minorEastAsia"/>
        </w:rPr>
        <w:t>(</w:t>
      </w:r>
      <w:r w:rsidR="00AE7D8F">
        <w:rPr>
          <w:lang w:eastAsia="lt-LT"/>
        </w:rPr>
        <w:t>4</w:t>
      </w:r>
      <w:r w:rsidR="0024739E">
        <w:t>)</w:t>
      </w:r>
    </w:p>
    <w:p w:rsidR="0024739E" w:rsidRDefault="0024739E" w:rsidP="0024739E">
      <w:pPr>
        <w:ind w:firstLine="0"/>
      </w:pPr>
      <w:r>
        <w:t xml:space="preserve">čia: </w:t>
      </w:r>
      <m:oMath>
        <m:sSubSup>
          <m:sSubSupPr>
            <m:ctrlPr>
              <w:rPr>
                <w:rFonts w:ascii="Cambria Math" w:hAnsi="Cambria Math"/>
                <w:i/>
              </w:rPr>
            </m:ctrlPr>
          </m:sSubSupPr>
          <m:e>
            <m:r>
              <w:rPr>
                <w:rFonts w:ascii="Cambria Math" w:hAnsi="Cambria Math"/>
              </w:rPr>
              <m:t>VPA</m:t>
            </m:r>
          </m:e>
          <m:sub>
            <m:r>
              <w:rPr>
                <w:rFonts w:ascii="Cambria Math" w:hAnsi="Cambria Math"/>
              </w:rPr>
              <m:t>20,Ti</m:t>
            </m:r>
          </m:sub>
          <m:sup>
            <m:r>
              <w:rPr>
                <w:rFonts w:ascii="Cambria Math" w:hAnsi="Cambria Math"/>
              </w:rPr>
              <m:t>(ST)</m:t>
            </m:r>
          </m:sup>
        </m:sSubSup>
      </m:oMath>
      <w:r>
        <w:rPr>
          <w:rFonts w:eastAsiaTheme="minorEastAsia"/>
        </w:rPr>
        <w:t xml:space="preserve"> – projektin</w:t>
      </w:r>
      <w:r w:rsidR="00C85D6F">
        <w:rPr>
          <w:rFonts w:eastAsiaTheme="minorEastAsia"/>
        </w:rPr>
        <w:t>is ašių skaičius</w:t>
      </w:r>
      <w:r>
        <w:rPr>
          <w:rFonts w:eastAsiaTheme="minorEastAsia"/>
        </w:rPr>
        <w:t xml:space="preserve"> </w:t>
      </w:r>
      <w:r>
        <w:rPr>
          <w:rFonts w:eastAsiaTheme="minorEastAsia"/>
          <w:i/>
        </w:rPr>
        <w:t>i</w:t>
      </w:r>
      <w:r>
        <w:rPr>
          <w:rFonts w:eastAsiaTheme="minorEastAsia"/>
        </w:rPr>
        <w:t xml:space="preserve">-uoju temperatūros režimu, ESA; </w:t>
      </w:r>
      <m:oMath>
        <m:sSub>
          <m:sSubPr>
            <m:ctrlPr>
              <w:rPr>
                <w:rFonts w:ascii="Cambria Math" w:hAnsi="Cambria Math"/>
              </w:rPr>
            </m:ctrlPr>
          </m:sSubPr>
          <m:e>
            <m:r>
              <w:rPr>
                <w:rFonts w:ascii="Cambria Math" w:hAnsi="Cambria Math"/>
              </w:rPr>
              <m:t>N</m:t>
            </m:r>
          </m:e>
          <m:sub>
            <m:r>
              <w:rPr>
                <w:rFonts w:ascii="Cambria Math" w:hAnsi="Cambria Math"/>
              </w:rPr>
              <m:t xml:space="preserve">rib., Ti </m:t>
            </m:r>
          </m:sub>
        </m:sSub>
      </m:oMath>
      <w:r>
        <w:rPr>
          <w:rFonts w:eastAsiaTheme="minorEastAsia"/>
        </w:rPr>
        <w:t>– ribin</w:t>
      </w:r>
      <w:r w:rsidR="00C85D6F">
        <w:rPr>
          <w:rFonts w:eastAsiaTheme="minorEastAsia"/>
        </w:rPr>
        <w:t>is</w:t>
      </w:r>
      <w:r>
        <w:rPr>
          <w:rFonts w:eastAsiaTheme="minorEastAsia"/>
        </w:rPr>
        <w:t xml:space="preserve"> </w:t>
      </w:r>
      <w:r w:rsidR="00C85D6F">
        <w:rPr>
          <w:rFonts w:eastAsiaTheme="minorEastAsia"/>
        </w:rPr>
        <w:t>ašių skaičius</w:t>
      </w:r>
      <w:r>
        <w:rPr>
          <w:rFonts w:eastAsiaTheme="minorEastAsia"/>
        </w:rPr>
        <w:t xml:space="preserve"> </w:t>
      </w:r>
      <w:r>
        <w:rPr>
          <w:rFonts w:eastAsiaTheme="minorEastAsia"/>
          <w:i/>
        </w:rPr>
        <w:t>i</w:t>
      </w:r>
      <w:r>
        <w:rPr>
          <w:rFonts w:eastAsiaTheme="minorEastAsia"/>
        </w:rPr>
        <w:t>-uoju temperatūros režimu.</w:t>
      </w:r>
    </w:p>
    <w:p w:rsidR="0024739E" w:rsidRDefault="0024739E" w:rsidP="0024739E">
      <w:pPr>
        <w:pStyle w:val="Tekstaspagr"/>
      </w:pPr>
      <w:r>
        <w:t xml:space="preserve">Asfalto pagrindo sluoksnio </w:t>
      </w:r>
      <w:r>
        <w:rPr>
          <w:rFonts w:eastAsiaTheme="minorEastAsia"/>
        </w:rPr>
        <w:t>ribinis apkrovų skaičius apskaičiuojamas pagal ribinio būvio funkciją</w:t>
      </w:r>
      <w:r>
        <w:t xml:space="preserve"> </w:t>
      </w:r>
      <w:r>
        <w:fldChar w:fldCharType="begin" w:fldLock="1"/>
      </w:r>
      <w:r>
        <w:instrText>ADDIN CSL_CITATION {"citationItems":[{"id":"ITEM-1","itemData":{"abstract":"This master thesis studies the pavement design method of asphalt roads in the major Austrian ASFiNAG road system. The overall purpose of this thesis is the implementation of [38], accounts for tra?c loads using standardised axle load cycles and axle load equiva- pectancy of bituminous pavements. The current pavement design standard, RVS 03.08.63 actual tra?c loads in models predicting the fatigue and therefore the technical life ex- lence factors. There has been a continuing change of heavy tra?c loads over past years, out-dated. Using gross vehicle weight distribution, axle load distribution, axle distance da- that the tra?c load data underlying the pavement design standard, RVS 03.08.63 [38], is which has an impact on vehicle types and axle loads. Hence, there is good reason to believe ta and climate related material properties, the asphalt fatigue caused by di?erent vehicle up-to-date tra?c data for bituminous pavement design and thereby increase the level of pavement design method is developed. This will allow pavement design engineers to utilise types and tra?c loads is calculated and a model to consider actual tra?c loads in the detail in design. This master thesis is motivated by the project OBESTO-Implementation of the GVO- and LCCA-approach in the Austrian pavement design method, which is part of the FFG- Transportation, University of Technology Vienna, is the revision of the Austrian pavement carried out by the Research Center for Road and Air?eld Engineering at the Institute of initiative ?Tra?c Infrastructure Research 2011?. The main aim of this proj ect, which is design","author":[{"dropping-particle":"","family":"FSV","given":"","non-dropping-particle":"","parse-names":false,"suffix":""}],"id":"ITEM-1","issued":{"date-parts":[["2018"]]},"publisher-place":"Austria","title":"RVS 03.08.68. \"Rechnerische Dimensionierung von Asphaltstraßen\"","type":"report"},"uris":["http://www.mendeley.com/documents/?uuid=723bc3e9-92f3-4c05-87f1-b0ea9eabd8c7"]}],"mendeley":{"formattedCitation":"(FSV, 2018)","plainTextFormattedCitation":"(FSV, 2018)","previouslyFormattedCitation":"(FSV 2018)"},"properties":{"noteIndex":0},"schema":"https://github.com/citation-style-language/schema/raw/master/csl-citation.json"}</w:instrText>
      </w:r>
      <w:r>
        <w:fldChar w:fldCharType="separate"/>
      </w:r>
      <w:r w:rsidRPr="000D54DB">
        <w:rPr>
          <w:noProof/>
        </w:rPr>
        <w:t>(FSV, 2018)</w:t>
      </w:r>
      <w:r>
        <w:fldChar w:fldCharType="end"/>
      </w:r>
      <w:r>
        <w:t>:</w:t>
      </w:r>
    </w:p>
    <w:p w:rsidR="0024739E" w:rsidRDefault="00367214" w:rsidP="00367214">
      <w:pPr>
        <w:tabs>
          <w:tab w:val="center" w:pos="4820"/>
          <w:tab w:val="right" w:pos="9638"/>
        </w:tabs>
        <w:ind w:firstLine="0"/>
        <w:jc w:val="left"/>
      </w:pPr>
      <w:r>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rib.,Ti</m:t>
            </m:r>
          </m:sub>
        </m:sSub>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(T)</m:t>
            </m:r>
          </m:num>
          <m:den>
            <m:sSub>
              <m:sSubPr>
                <m:ctrlPr>
                  <w:rPr>
                    <w:rFonts w:ascii="Cambria Math" w:hAnsi="Cambria Math"/>
                    <w:i/>
                  </w:rPr>
                </m:ctrlPr>
              </m:sSubPr>
              <m:e>
                <m:r>
                  <w:rPr>
                    <w:rFonts w:ascii="Cambria Math" w:hAnsi="Cambria Math"/>
                  </w:rPr>
                  <m:t>F</m:t>
                </m:r>
              </m:e>
              <m:sub>
                <m:r>
                  <w:rPr>
                    <w:rFonts w:ascii="Cambria Math" w:hAnsi="Cambria Math"/>
                  </w:rPr>
                  <m:t>(ε6)</m:t>
                </m:r>
              </m:sub>
            </m:sSub>
          </m:den>
        </m:f>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mix</m:t>
                        </m:r>
                      </m:sub>
                    </m:sSub>
                    <m:r>
                      <w:rPr>
                        <w:rFonts w:ascii="Cambria Math" w:hAnsi="Cambria Math"/>
                      </w:rPr>
                      <m:t>(T)</m:t>
                    </m:r>
                  </m:num>
                  <m:den>
                    <m:sSub>
                      <m:sSubPr>
                        <m:ctrlPr>
                          <w:rPr>
                            <w:rFonts w:ascii="Cambria Math" w:hAnsi="Cambria Math"/>
                            <w:i/>
                          </w:rPr>
                        </m:ctrlPr>
                      </m:sSubPr>
                      <m:e>
                        <m:r>
                          <w:rPr>
                            <w:rFonts w:ascii="Cambria Math" w:hAnsi="Cambria Math"/>
                          </w:rPr>
                          <m:t>σ</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AC</m:t>
                        </m:r>
                      </m:sub>
                    </m:sSub>
                  </m:den>
                </m:f>
              </m:e>
            </m:d>
          </m:e>
          <m:sup>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(T)</m:t>
            </m:r>
          </m:sup>
        </m:sSup>
      </m:oMath>
      <w:r>
        <w:rPr>
          <w:rFonts w:eastAsiaTheme="minorEastAsia"/>
        </w:rPr>
        <w:tab/>
      </w:r>
      <w:r w:rsidR="0024739E">
        <w:rPr>
          <w:rFonts w:eastAsiaTheme="minorEastAsia"/>
        </w:rPr>
        <w:t>(</w:t>
      </w:r>
      <w:r w:rsidR="00AE7D8F">
        <w:rPr>
          <w:lang w:eastAsia="lt-LT"/>
        </w:rPr>
        <w:t>5</w:t>
      </w:r>
      <w:r w:rsidR="0024739E">
        <w:t>)</w:t>
      </w:r>
    </w:p>
    <w:p w:rsidR="0024739E" w:rsidRDefault="0024739E" w:rsidP="0024739E">
      <w:pPr>
        <w:ind w:firstLine="0"/>
        <w:rPr>
          <w:rFonts w:eastAsia="Calibri"/>
        </w:rPr>
      </w:pPr>
      <w:r>
        <w:rPr>
          <w:rFonts w:eastAsia="Calibri"/>
        </w:rPr>
        <w:t xml:space="preserve">čia: </w:t>
      </w:r>
      <w:r w:rsidRPr="009A1857">
        <w:rPr>
          <w:i/>
          <w:iCs/>
        </w:rPr>
        <w:t>S</w:t>
      </w:r>
      <w:r w:rsidRPr="009A1857">
        <w:rPr>
          <w:i/>
          <w:iCs/>
          <w:vertAlign w:val="subscript"/>
        </w:rPr>
        <w:t>mix</w:t>
      </w:r>
      <w:r w:rsidRPr="009A1857">
        <w:rPr>
          <w:i/>
          <w:iCs/>
        </w:rPr>
        <w:t>(T)</w:t>
      </w:r>
      <w:r>
        <w:t xml:space="preserve"> – nuo temperatūros priklausantis asfalto </w:t>
      </w:r>
      <w:r w:rsidRPr="009A1857">
        <w:rPr>
          <w:i/>
          <w:iCs/>
        </w:rPr>
        <w:t>E</w:t>
      </w:r>
      <w:r>
        <w:t xml:space="preserve"> modulis, MPa; </w:t>
      </w:r>
      <m:oMath>
        <m:sSub>
          <m:sSubPr>
            <m:ctrlPr>
              <w:rPr>
                <w:rFonts w:ascii="Cambria Math" w:hAnsi="Cambria Math"/>
                <w:i/>
                <w:iCs/>
              </w:rPr>
            </m:ctrlPr>
          </m:sSubPr>
          <m:e>
            <m:r>
              <w:rPr>
                <w:rFonts w:ascii="Cambria Math" w:hAnsi="Cambria Math"/>
              </w:rPr>
              <m:t>σ</m:t>
            </m:r>
          </m:e>
          <m:sub>
            <m:r>
              <w:rPr>
                <w:rFonts w:ascii="Cambria Math" w:hAnsi="Cambria Math"/>
              </w:rPr>
              <m:t>v</m:t>
            </m:r>
          </m:sub>
        </m:sSub>
      </m:oMath>
      <w:r>
        <w:t xml:space="preserve"> – vertikalieji įtempimai asfalto pagrindo sluoksnio apačioje, MPa; </w:t>
      </w:r>
      <m:oMath>
        <m:sSub>
          <m:sSubPr>
            <m:ctrlPr>
              <w:rPr>
                <w:rFonts w:ascii="Cambria Math" w:hAnsi="Cambria Math"/>
                <w:i/>
              </w:rPr>
            </m:ctrlPr>
          </m:sSubPr>
          <m:e>
            <m:r>
              <w:rPr>
                <w:rFonts w:ascii="Cambria Math" w:hAnsi="Cambria Math"/>
              </w:rPr>
              <m:t>γ</m:t>
            </m:r>
          </m:e>
          <m:sub>
            <m:r>
              <w:rPr>
                <w:rFonts w:ascii="Cambria Math" w:hAnsi="Cambria Math"/>
              </w:rPr>
              <m:t>AC</m:t>
            </m:r>
          </m:sub>
        </m:sSub>
      </m:oMath>
      <w:r>
        <w:t xml:space="preserve"> – asfalto sluoksnio saugos koeficientas, sukalibruotas Lietuvos sąlygoms (</w:t>
      </w:r>
      <m:oMath>
        <m:sSub>
          <m:sSubPr>
            <m:ctrlPr>
              <w:rPr>
                <w:rFonts w:ascii="Cambria Math" w:hAnsi="Cambria Math"/>
              </w:rPr>
            </m:ctrlPr>
          </m:sSubPr>
          <m:e>
            <m:r>
              <m:rPr>
                <m:sty m:val="p"/>
              </m:rPr>
              <w:rPr>
                <w:rFonts w:ascii="Cambria Math" w:hAnsi="Cambria Math"/>
              </w:rPr>
              <m:t>γ</m:t>
            </m:r>
          </m:e>
          <m:sub>
            <m:r>
              <w:rPr>
                <w:rFonts w:ascii="Cambria Math" w:hAnsi="Cambria Math"/>
              </w:rPr>
              <m:t>AC</m:t>
            </m:r>
          </m:sub>
        </m:sSub>
        <m:r>
          <w:rPr>
            <w:rFonts w:ascii="Cambria Math" w:hAnsi="Cambria Math"/>
          </w:rPr>
          <m:t>=1,34</m:t>
        </m:r>
      </m:oMath>
      <w:r>
        <w:rPr>
          <w:rFonts w:eastAsiaTheme="minorEastAsia"/>
        </w:rPr>
        <w:t>)</w:t>
      </w:r>
      <w:r>
        <w:t>;</w:t>
      </w:r>
      <w:r>
        <w:rPr>
          <w:rFonts w:eastAsia="Calibri"/>
        </w:rPr>
        <w:t xml:space="preserve"> </w:t>
      </w:r>
      <m:oMath>
        <m:sSub>
          <m:sSubPr>
            <m:ctrlPr>
              <w:rPr>
                <w:rFonts w:ascii="Cambria Math" w:hAnsi="Cambria Math"/>
                <w:i/>
              </w:rPr>
            </m:ctrlPr>
          </m:sSubPr>
          <m:e>
            <m:r>
              <w:rPr>
                <w:rFonts w:ascii="Cambria Math" w:hAnsi="Cambria Math"/>
              </w:rPr>
              <m:t>F</m:t>
            </m:r>
          </m:e>
          <m:sub>
            <m:r>
              <w:rPr>
                <w:rFonts w:ascii="Cambria Math" w:hAnsi="Cambria Math"/>
              </w:rPr>
              <m:t>(ε6)</m:t>
            </m:r>
          </m:sub>
        </m:sSub>
      </m:oMath>
      <w:r>
        <w:t xml:space="preserve"> – nuovargio saugos koeficientas, apskaičiuojamas pagal formulę:</w:t>
      </w:r>
    </w:p>
    <w:p w:rsidR="0024739E" w:rsidRDefault="00367214" w:rsidP="00367214">
      <w:pPr>
        <w:tabs>
          <w:tab w:val="center" w:pos="4820"/>
          <w:tab w:val="right" w:pos="9638"/>
        </w:tabs>
        <w:ind w:firstLine="0"/>
        <w:jc w:val="left"/>
      </w:pPr>
      <w:r>
        <w:rPr>
          <w:rFonts w:eastAsia="Calibri"/>
        </w:rPr>
        <w:tab/>
      </w:r>
      <m:oMath>
        <m:sSub>
          <m:sSubPr>
            <m:ctrlPr>
              <w:rPr>
                <w:rFonts w:ascii="Cambria Math" w:hAnsi="Cambria Math"/>
                <w:i/>
              </w:rPr>
            </m:ctrlPr>
          </m:sSubPr>
          <m:e>
            <m:r>
              <w:rPr>
                <w:rFonts w:ascii="Cambria Math" w:hAnsi="Cambria Math"/>
              </w:rPr>
              <m:t>F</m:t>
            </m:r>
          </m:e>
          <m:sub>
            <m:r>
              <w:rPr>
                <w:rFonts w:ascii="Cambria Math" w:hAnsi="Cambria Math"/>
              </w:rPr>
              <m:t>(ε6)</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B</m:t>
            </m:r>
          </m:sub>
        </m:sSub>
        <m:f>
          <m:fPr>
            <m:ctrlPr>
              <w:rPr>
                <w:rFonts w:ascii="Cambria Math" w:hAnsi="Cambria Math"/>
                <w:iCs/>
              </w:rPr>
            </m:ctrlPr>
          </m:fPr>
          <m:num>
            <m:r>
              <m:rPr>
                <m:sty m:val="p"/>
              </m:rPr>
              <w:rPr>
                <w:rFonts w:ascii="Cambria Math" w:hAnsi="Cambria Math"/>
              </w:rPr>
              <m:t>130</m:t>
            </m:r>
          </m:num>
          <m:den>
            <m:r>
              <w:rPr>
                <w:rFonts w:ascii="Cambria Math" w:hAnsi="Cambria Math"/>
              </w:rPr>
              <m:t>ε6</m:t>
            </m:r>
          </m:den>
        </m:f>
      </m:oMath>
      <w:r>
        <w:rPr>
          <w:rFonts w:eastAsia="Calibri"/>
        </w:rPr>
        <w:tab/>
      </w:r>
      <w:r w:rsidR="0024739E">
        <w:rPr>
          <w:rFonts w:eastAsiaTheme="minorEastAsia"/>
        </w:rPr>
        <w:t>(</w:t>
      </w:r>
      <w:r w:rsidR="00AE7D8F">
        <w:rPr>
          <w:lang w:eastAsia="lt-LT"/>
        </w:rPr>
        <w:t>6</w:t>
      </w:r>
      <w:r w:rsidR="0024739E">
        <w:t>)</w:t>
      </w:r>
    </w:p>
    <w:p w:rsidR="0024739E" w:rsidRDefault="0024739E" w:rsidP="0024739E">
      <w:pPr>
        <w:ind w:firstLine="0"/>
      </w:pPr>
      <w:r>
        <w:rPr>
          <w:rFonts w:eastAsiaTheme="minorEastAsia"/>
        </w:rPr>
        <w:t xml:space="preserve">čia: </w:t>
      </w:r>
      <m:oMath>
        <m:sSub>
          <m:sSubPr>
            <m:ctrlPr>
              <w:rPr>
                <w:rFonts w:ascii="Cambria Math" w:hAnsi="Cambria Math"/>
                <w:i/>
              </w:rPr>
            </m:ctrlPr>
          </m:sSubPr>
          <m:e>
            <m:r>
              <w:rPr>
                <w:rFonts w:ascii="Cambria Math" w:hAnsi="Cambria Math"/>
              </w:rPr>
              <m:t>E</m:t>
            </m:r>
          </m:e>
          <m:sub>
            <m:r>
              <w:rPr>
                <w:rFonts w:ascii="Cambria Math" w:hAnsi="Cambria Math"/>
              </w:rPr>
              <m:t>B</m:t>
            </m:r>
          </m:sub>
        </m:sSub>
      </m:oMath>
      <w:r>
        <w:t xml:space="preserve"> – koeficientas įvertinanatis asfalto rišiklio rūšį ir poveikį (</w:t>
      </w:r>
      <w:r>
        <w:rPr>
          <w:rFonts w:eastAsiaTheme="minorEastAsia"/>
        </w:rPr>
        <w:t xml:space="preserve">kelių bitumui </w:t>
      </w:r>
      <m:oMath>
        <m:sSub>
          <m:sSubPr>
            <m:ctrlPr>
              <w:rPr>
                <w:rFonts w:ascii="Cambria Math" w:hAnsi="Cambria Math"/>
                <w:i/>
              </w:rPr>
            </m:ctrlPr>
          </m:sSubPr>
          <m:e>
            <m:r>
              <w:rPr>
                <w:rFonts w:ascii="Cambria Math" w:hAnsi="Cambria Math"/>
              </w:rPr>
              <m:t>E</m:t>
            </m:r>
          </m:e>
          <m:sub>
            <m:r>
              <w:rPr>
                <w:rFonts w:ascii="Cambria Math" w:hAnsi="Cambria Math"/>
              </w:rPr>
              <m:t>B</m:t>
            </m:r>
          </m:sub>
        </m:sSub>
        <m:r>
          <w:rPr>
            <w:rFonts w:ascii="Cambria Math" w:hAnsi="Cambria Math"/>
          </w:rPr>
          <m:t>=11</m:t>
        </m:r>
      </m:oMath>
      <w:r>
        <w:t xml:space="preserve">); </w:t>
      </w:r>
      <m:oMath>
        <m:sSub>
          <m:sSubPr>
            <m:ctrlPr>
              <w:rPr>
                <w:rFonts w:ascii="Cambria Math" w:hAnsi="Cambria Math"/>
              </w:rPr>
            </m:ctrlPr>
          </m:sSubPr>
          <m:e>
            <m:r>
              <m:rPr>
                <m:sty m:val="p"/>
              </m:rPr>
              <w:rPr>
                <w:rFonts w:ascii="Cambria Math" w:hAnsi="Cambria Math"/>
              </w:rPr>
              <m:t>ε</m:t>
            </m:r>
          </m:e>
          <m:sub>
            <m:r>
              <w:rPr>
                <w:rFonts w:ascii="Cambria Math" w:hAnsi="Cambria Math"/>
              </w:rPr>
              <m:t>6</m:t>
            </m:r>
          </m:sub>
        </m:sSub>
      </m:oMath>
      <w:r>
        <w:t xml:space="preserve"> – asfalto bandinio deformacijos dydis po 10</w:t>
      </w:r>
      <w:r>
        <w:rPr>
          <w:vertAlign w:val="superscript"/>
        </w:rPr>
        <w:t>6</w:t>
      </w:r>
      <w:r>
        <w:t xml:space="preserve"> apkrovos ciklų nustatytas atliekant keturių taškų lenkimo bandymą pagal LST EN 12697-24, μm/m; </w:t>
      </w:r>
      <m:oMath>
        <m:sSub>
          <m:sSubPr>
            <m:ctrlPr>
              <w:rPr>
                <w:rFonts w:ascii="Cambria Math" w:eastAsia="Calibri" w:hAnsi="Cambria Math" w:cs="Times New Roman"/>
                <w:i/>
                <w:iCs/>
              </w:rPr>
            </m:ctrlPr>
          </m:sSubPr>
          <m:e>
            <m:r>
              <w:rPr>
                <w:rFonts w:ascii="Cambria Math" w:eastAsia="Calibri" w:hAnsi="Cambria Math" w:cs="Times New Roman"/>
              </w:rPr>
              <m:t>k</m:t>
            </m:r>
          </m:e>
          <m:sub>
            <m:r>
              <w:rPr>
                <w:rFonts w:ascii="Cambria Math" w:eastAsia="Calibri" w:hAnsi="Cambria Math" w:cs="Times New Roman"/>
              </w:rPr>
              <m:t>1</m:t>
            </m:r>
          </m:sub>
        </m:sSub>
        <m:r>
          <w:rPr>
            <w:rFonts w:ascii="Cambria Math" w:eastAsia="Calibri" w:hAnsi="Cambria Math" w:cs="Times New Roman"/>
          </w:rPr>
          <m:t>(T)</m:t>
        </m:r>
      </m:oMath>
      <w:r>
        <w:t xml:space="preserve">, </w:t>
      </w:r>
      <m:oMath>
        <m:sSub>
          <m:sSubPr>
            <m:ctrlPr>
              <w:rPr>
                <w:rFonts w:ascii="Cambria Math" w:eastAsia="Calibri" w:hAnsi="Cambria Math" w:cs="Times New Roman"/>
                <w:i/>
                <w:iCs/>
              </w:rPr>
            </m:ctrlPr>
          </m:sSubPr>
          <m:e>
            <m:r>
              <w:rPr>
                <w:rFonts w:ascii="Cambria Math" w:eastAsia="Calibri" w:hAnsi="Cambria Math" w:cs="Times New Roman"/>
              </w:rPr>
              <m:t>k</m:t>
            </m:r>
          </m:e>
          <m:sub>
            <m:r>
              <w:rPr>
                <w:rFonts w:ascii="Cambria Math" w:eastAsia="Calibri" w:hAnsi="Cambria Math" w:cs="Times New Roman"/>
              </w:rPr>
              <m:t>2</m:t>
            </m:r>
          </m:sub>
        </m:sSub>
        <m:r>
          <w:rPr>
            <w:rFonts w:ascii="Cambria Math" w:eastAsia="Calibri" w:hAnsi="Cambria Math" w:cs="Times New Roman"/>
          </w:rPr>
          <m:t>(T)</m:t>
        </m:r>
      </m:oMath>
      <w:r>
        <w:t xml:space="preserve"> – temperatūrą įvertinantys koeficientai</w:t>
      </w:r>
      <w:r w:rsidR="00E90886">
        <w:t>,</w:t>
      </w:r>
      <w:r>
        <w:t xml:space="preserve"> apskaičiuojami atitinkamai pagal formules: </w:t>
      </w:r>
    </w:p>
    <w:p w:rsidR="0024739E" w:rsidRPr="00367214" w:rsidRDefault="00367214" w:rsidP="00367214">
      <w:pPr>
        <w:tabs>
          <w:tab w:val="center" w:pos="4820"/>
          <w:tab w:val="right" w:pos="9638"/>
        </w:tabs>
        <w:ind w:firstLine="0"/>
        <w:jc w:val="left"/>
        <w:rPr>
          <w:rFonts w:eastAsia="Calibri"/>
        </w:rPr>
      </w:pPr>
      <w:r>
        <w:rPr>
          <w:rFonts w:eastAsiaTheme="minorEastAsia"/>
        </w:rPr>
        <w:tab/>
      </w:r>
      <m:oMath>
        <m:sSub>
          <m:sSubPr>
            <m:ctrlPr>
              <w:rPr>
                <w:rFonts w:ascii="Cambria Math" w:eastAsia="Calibri" w:hAnsi="Cambria Math" w:cs="Times New Roman"/>
                <w:i/>
                <w:iCs/>
              </w:rPr>
            </m:ctrlPr>
          </m:sSubPr>
          <m:e>
            <m:r>
              <w:rPr>
                <w:rFonts w:ascii="Cambria Math" w:eastAsia="Calibri" w:hAnsi="Cambria Math" w:cs="Times New Roman"/>
              </w:rPr>
              <m:t>k</m:t>
            </m:r>
          </m:e>
          <m:sub>
            <m:r>
              <w:rPr>
                <w:rFonts w:ascii="Cambria Math" w:eastAsia="Calibri" w:hAnsi="Cambria Math" w:cs="Times New Roman"/>
              </w:rPr>
              <m:t>1</m:t>
            </m:r>
          </m:sub>
        </m:sSub>
        <m:r>
          <w:rPr>
            <w:rFonts w:ascii="Cambria Math" w:eastAsia="Calibri" w:hAnsi="Cambria Math" w:cs="Times New Roman"/>
          </w:rPr>
          <m:t>(T)</m:t>
        </m:r>
        <m:r>
          <m:rPr>
            <m:sty m:val="p"/>
          </m:rPr>
          <w:rPr>
            <w:rFonts w:ascii="Cambria Math" w:eastAsia="Calibri" w:hAnsi="Cambria Math" w:cs="Times New Roman"/>
          </w:rPr>
          <m:t>=</m:t>
        </m:r>
        <m:sSup>
          <m:sSupPr>
            <m:ctrlPr>
              <w:rPr>
                <w:rFonts w:ascii="Cambria Math" w:eastAsia="Calibri" w:hAnsi="Cambria Math" w:cs="Times New Roman"/>
              </w:rPr>
            </m:ctrlPr>
          </m:sSupPr>
          <m:e>
            <m:r>
              <m:rPr>
                <m:sty m:val="p"/>
              </m:rPr>
              <w:rPr>
                <w:rFonts w:ascii="Cambria Math" w:eastAsia="Calibri" w:hAnsi="Cambria Math" w:cs="Times New Roman"/>
              </w:rPr>
              <m:t>10</m:t>
            </m:r>
          </m:e>
          <m:sup>
            <m:r>
              <m:rPr>
                <m:sty m:val="p"/>
              </m:rPr>
              <w:rPr>
                <w:rFonts w:ascii="Cambria Math" w:eastAsia="Calibri" w:hAnsi="Cambria Math" w:cs="Times New Roman"/>
              </w:rPr>
              <m:t>-</m:t>
            </m:r>
            <m:d>
              <m:dPr>
                <m:ctrlPr>
                  <w:rPr>
                    <w:rFonts w:ascii="Cambria Math" w:eastAsia="Calibri" w:hAnsi="Cambria Math" w:cs="Times New Roman"/>
                  </w:rPr>
                </m:ctrlPr>
              </m:dPr>
              <m:e>
                <m:r>
                  <m:rPr>
                    <m:sty m:val="p"/>
                  </m:rPr>
                  <w:rPr>
                    <w:rFonts w:ascii="Cambria Math" w:eastAsia="Calibri" w:hAnsi="Cambria Math" w:cs="Times New Roman"/>
                  </w:rPr>
                  <m:t>0,0077∙</m:t>
                </m:r>
                <m:sSup>
                  <m:sSupPr>
                    <m:ctrlPr>
                      <w:rPr>
                        <w:rFonts w:ascii="Cambria Math" w:eastAsia="Calibri" w:hAnsi="Cambria Math" w:cs="Times New Roman"/>
                      </w:rPr>
                    </m:ctrlPr>
                  </m:sSupPr>
                  <m:e>
                    <m:r>
                      <w:rPr>
                        <w:rFonts w:ascii="Cambria Math" w:eastAsia="Calibri" w:hAnsi="Cambria Math" w:cs="Times New Roman"/>
                      </w:rPr>
                      <m:t>T</m:t>
                    </m:r>
                  </m:e>
                  <m:sup>
                    <m:r>
                      <m:rPr>
                        <m:sty m:val="p"/>
                      </m:rPr>
                      <w:rPr>
                        <w:rFonts w:ascii="Cambria Math" w:eastAsia="Calibri" w:hAnsi="Cambria Math" w:cs="Times New Roman"/>
                      </w:rPr>
                      <m:t>2</m:t>
                    </m:r>
                  </m:sup>
                </m:sSup>
                <m:r>
                  <m:rPr>
                    <m:sty m:val="p"/>
                  </m:rPr>
                  <w:rPr>
                    <w:rFonts w:ascii="Cambria Math" w:eastAsia="Calibri" w:hAnsi="Cambria Math" w:cs="Times New Roman"/>
                  </w:rPr>
                  <m:t>-0,4859∙</m:t>
                </m:r>
                <m:r>
                  <w:rPr>
                    <w:rFonts w:ascii="Cambria Math" w:eastAsia="Calibri" w:hAnsi="Cambria Math" w:cs="Times New Roman"/>
                  </w:rPr>
                  <m:t>T</m:t>
                </m:r>
                <m:r>
                  <m:rPr>
                    <m:sty m:val="p"/>
                  </m:rPr>
                  <w:rPr>
                    <w:rFonts w:ascii="Cambria Math" w:eastAsia="Calibri" w:hAnsi="Cambria Math" w:cs="Times New Roman"/>
                  </w:rPr>
                  <m:t>+17,602</m:t>
                </m:r>
              </m:e>
            </m:d>
          </m:sup>
        </m:sSup>
      </m:oMath>
      <w:r>
        <w:rPr>
          <w:rFonts w:eastAsiaTheme="minorEastAsia"/>
        </w:rPr>
        <w:tab/>
      </w:r>
      <w:r w:rsidR="0024739E" w:rsidRPr="00367214">
        <w:rPr>
          <w:rFonts w:eastAsia="Calibri"/>
        </w:rPr>
        <w:t>(</w:t>
      </w:r>
      <w:r w:rsidR="00AE7D8F">
        <w:rPr>
          <w:rFonts w:eastAsia="Calibri"/>
        </w:rPr>
        <w:t>7</w:t>
      </w:r>
      <w:r w:rsidR="0024739E" w:rsidRPr="00367214">
        <w:rPr>
          <w:rFonts w:eastAsia="Calibri"/>
        </w:rPr>
        <w:t>)</w:t>
      </w:r>
    </w:p>
    <w:p w:rsidR="0024739E" w:rsidRPr="00367214" w:rsidRDefault="00367214" w:rsidP="00367214">
      <w:pPr>
        <w:tabs>
          <w:tab w:val="center" w:pos="4820"/>
          <w:tab w:val="right" w:pos="9638"/>
        </w:tabs>
        <w:ind w:firstLine="0"/>
        <w:jc w:val="left"/>
        <w:rPr>
          <w:rFonts w:eastAsia="Calibri"/>
        </w:rPr>
      </w:pPr>
      <w:r>
        <w:rPr>
          <w:rFonts w:eastAsia="Calibri"/>
        </w:rPr>
        <w:tab/>
      </w:r>
      <m:oMath>
        <m:sSub>
          <m:sSubPr>
            <m:ctrlPr>
              <w:rPr>
                <w:rFonts w:ascii="Cambria Math" w:eastAsia="Calibri" w:hAnsi="Cambria Math"/>
                <w:i/>
                <w:iCs/>
              </w:rPr>
            </m:ctrlPr>
          </m:sSubPr>
          <m:e>
            <m:r>
              <w:rPr>
                <w:rFonts w:ascii="Cambria Math" w:eastAsia="Calibri" w:hAnsi="Cambria Math"/>
              </w:rPr>
              <m:t>k</m:t>
            </m:r>
          </m:e>
          <m:sub>
            <m:r>
              <w:rPr>
                <w:rFonts w:ascii="Cambria Math" w:eastAsia="Calibri" w:hAnsi="Cambria Math"/>
              </w:rPr>
              <m:t>2</m:t>
            </m:r>
          </m:sub>
        </m:sSub>
        <m:d>
          <m:dPr>
            <m:ctrlPr>
              <w:rPr>
                <w:rFonts w:ascii="Cambria Math" w:eastAsia="Calibri" w:hAnsi="Cambria Math"/>
                <w:i/>
                <w:iCs/>
              </w:rPr>
            </m:ctrlPr>
          </m:dPr>
          <m:e>
            <m:r>
              <w:rPr>
                <w:rFonts w:ascii="Cambria Math" w:eastAsia="Calibri" w:hAnsi="Cambria Math"/>
              </w:rPr>
              <m:t>T</m:t>
            </m:r>
          </m:e>
        </m:d>
        <m:r>
          <m:rPr>
            <m:sty m:val="p"/>
          </m:rPr>
          <w:rPr>
            <w:rFonts w:ascii="Cambria Math" w:eastAsia="Calibri" w:hAnsi="Cambria Math"/>
          </w:rPr>
          <m:t>=0,0015∙</m:t>
        </m:r>
        <m:sSup>
          <m:sSupPr>
            <m:ctrlPr>
              <w:rPr>
                <w:rFonts w:ascii="Cambria Math" w:eastAsia="Calibri" w:hAnsi="Cambria Math"/>
              </w:rPr>
            </m:ctrlPr>
          </m:sSupPr>
          <m:e>
            <m:r>
              <w:rPr>
                <w:rFonts w:ascii="Cambria Math" w:eastAsia="Calibri" w:hAnsi="Cambria Math"/>
              </w:rPr>
              <m:t>T</m:t>
            </m:r>
          </m:e>
          <m:sup>
            <m:r>
              <m:rPr>
                <m:sty m:val="p"/>
              </m:rPr>
              <w:rPr>
                <w:rFonts w:ascii="Cambria Math" w:eastAsia="Calibri" w:hAnsi="Cambria Math"/>
              </w:rPr>
              <m:t>2</m:t>
            </m:r>
          </m:sup>
        </m:sSup>
        <m:r>
          <m:rPr>
            <m:sty m:val="p"/>
          </m:rPr>
          <w:rPr>
            <w:rFonts w:ascii="Cambria Math" w:eastAsia="Calibri" w:hAnsi="Cambria Math"/>
          </w:rPr>
          <m:t>-0,0875∙</m:t>
        </m:r>
        <m:r>
          <w:rPr>
            <w:rFonts w:ascii="Cambria Math" w:eastAsia="Calibri" w:hAnsi="Cambria Math"/>
          </w:rPr>
          <m:t>T</m:t>
        </m:r>
        <m:r>
          <m:rPr>
            <m:sty m:val="p"/>
          </m:rPr>
          <w:rPr>
            <w:rFonts w:ascii="Cambria Math" w:eastAsia="Calibri" w:hAnsi="Cambria Math"/>
          </w:rPr>
          <m:t>+6,1803</m:t>
        </m:r>
      </m:oMath>
      <w:r>
        <w:rPr>
          <w:rFonts w:eastAsia="Calibri"/>
        </w:rPr>
        <w:tab/>
      </w:r>
      <w:r w:rsidR="0024739E" w:rsidRPr="00367214">
        <w:rPr>
          <w:rFonts w:eastAsia="Calibri"/>
        </w:rPr>
        <w:t>(</w:t>
      </w:r>
      <w:r w:rsidR="00AE7D8F">
        <w:rPr>
          <w:rFonts w:eastAsia="Calibri"/>
        </w:rPr>
        <w:t>8</w:t>
      </w:r>
      <w:r w:rsidR="0024739E" w:rsidRPr="00367214">
        <w:rPr>
          <w:rFonts w:eastAsia="Calibri"/>
        </w:rPr>
        <w:t>)</w:t>
      </w:r>
    </w:p>
    <w:p w:rsidR="0024739E" w:rsidRDefault="0024739E" w:rsidP="0024739E">
      <w:pPr>
        <w:ind w:hanging="11"/>
      </w:pPr>
      <w:r>
        <w:rPr>
          <w:rFonts w:eastAsiaTheme="minorEastAsia"/>
        </w:rPr>
        <w:t xml:space="preserve">čia: </w:t>
      </w:r>
      <m:oMath>
        <m:r>
          <w:rPr>
            <w:rFonts w:ascii="Cambria Math" w:hAnsi="Cambria Math"/>
          </w:rPr>
          <m:t>T</m:t>
        </m:r>
      </m:oMath>
      <w:r>
        <w:t xml:space="preserve"> – asfalto pagrindo sluoksnio, kuriam skaičiuojama nuovargio sąlyga, temperatūra</w:t>
      </w:r>
      <w:r>
        <w:rPr>
          <w:rStyle w:val="Komentaronuoroda"/>
        </w:rPr>
        <w:t xml:space="preserve">, </w:t>
      </w:r>
      <w:r w:rsidR="00E90886" w:rsidRPr="00E90886">
        <w:rPr>
          <w:rStyle w:val="Komentaronuoroda"/>
          <w:rFonts w:cs="Times New Roman"/>
          <w:sz w:val="24"/>
          <w:szCs w:val="24"/>
        </w:rPr>
        <w:t>˚</w:t>
      </w:r>
      <w:r>
        <w:t>C.</w:t>
      </w:r>
    </w:p>
    <w:p w:rsidR="0024739E" w:rsidRDefault="0024739E" w:rsidP="0024739E">
      <w:pPr>
        <w:pStyle w:val="Tekstaspagr"/>
      </w:pPr>
      <w:r>
        <w:t>Asfalto sluoksnio temperatūra apskaičiuojama pagal formulę:</w:t>
      </w:r>
    </w:p>
    <w:p w:rsidR="0024739E" w:rsidRPr="00367214" w:rsidRDefault="00367214" w:rsidP="00367214">
      <w:pPr>
        <w:tabs>
          <w:tab w:val="center" w:pos="4820"/>
          <w:tab w:val="right" w:pos="9638"/>
        </w:tabs>
        <w:ind w:firstLine="0"/>
        <w:jc w:val="left"/>
        <w:rPr>
          <w:rFonts w:ascii="Cambria Math" w:eastAsia="Calibri" w:hAnsi="Cambria Math"/>
        </w:rPr>
      </w:pPr>
      <w:r>
        <w:rPr>
          <w:rFonts w:eastAsiaTheme="minorEastAsia"/>
          <w:iCs/>
        </w:rPr>
        <w:tab/>
      </w:r>
      <m:oMath>
        <m:r>
          <w:rPr>
            <w:rFonts w:ascii="Cambria Math" w:eastAsia="Calibri" w:hAnsi="Cambria Math"/>
          </w:rPr>
          <m:t>T</m:t>
        </m:r>
        <m:r>
          <m:rPr>
            <m:sty m:val="p"/>
          </m:rPr>
          <w:rPr>
            <w:rFonts w:ascii="Cambria Math" w:eastAsia="Calibri" w:hAnsi="Cambria Math"/>
          </w:rPr>
          <m:t>=</m:t>
        </m:r>
        <m:r>
          <w:rPr>
            <w:rFonts w:ascii="Cambria Math" w:eastAsia="Calibri" w:hAnsi="Cambria Math"/>
          </w:rPr>
          <m:t>b</m:t>
        </m:r>
        <m:r>
          <m:rPr>
            <m:sty m:val="p"/>
          </m:rPr>
          <w:rPr>
            <w:rFonts w:ascii="Cambria Math" w:eastAsia="Calibri" w:hAnsi="Cambria Math"/>
          </w:rPr>
          <m:t>∙</m:t>
        </m:r>
        <m:func>
          <m:funcPr>
            <m:ctrlPr>
              <w:rPr>
                <w:rFonts w:ascii="Cambria Math" w:eastAsia="Calibri" w:hAnsi="Cambria Math"/>
              </w:rPr>
            </m:ctrlPr>
          </m:funcPr>
          <m:fName>
            <m:r>
              <m:rPr>
                <m:sty m:val="p"/>
              </m:rPr>
              <w:rPr>
                <w:rFonts w:ascii="Cambria Math" w:eastAsia="Calibri" w:hAnsi="Cambria Math"/>
              </w:rPr>
              <m:t>ln</m:t>
            </m:r>
          </m:fName>
          <m:e>
            <m:d>
              <m:dPr>
                <m:ctrlPr>
                  <w:rPr>
                    <w:rFonts w:ascii="Cambria Math" w:eastAsia="Calibri" w:hAnsi="Cambria Math"/>
                  </w:rPr>
                </m:ctrlPr>
              </m:dPr>
              <m:e>
                <m:r>
                  <m:rPr>
                    <m:sty m:val="p"/>
                  </m:rPr>
                  <w:rPr>
                    <w:rFonts w:ascii="Cambria Math" w:eastAsia="Calibri" w:hAnsi="Cambria Math"/>
                  </w:rPr>
                  <m:t>0,01∙</m:t>
                </m:r>
                <m:r>
                  <w:rPr>
                    <w:rFonts w:ascii="Cambria Math" w:eastAsia="Calibri" w:hAnsi="Cambria Math"/>
                  </w:rPr>
                  <m:t>h</m:t>
                </m:r>
                <m:r>
                  <m:rPr>
                    <m:sty m:val="p"/>
                  </m:rPr>
                  <w:rPr>
                    <w:rFonts w:ascii="Cambria Math" w:eastAsia="Calibri" w:hAnsi="Cambria Math"/>
                  </w:rPr>
                  <m:t>+1</m:t>
                </m:r>
              </m:e>
            </m:d>
          </m:e>
        </m:func>
        <m:r>
          <m:rPr>
            <m:sty m:val="p"/>
          </m:rP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p</m:t>
            </m:r>
          </m:sub>
        </m:sSub>
      </m:oMath>
      <w:r>
        <w:rPr>
          <w:rFonts w:eastAsiaTheme="minorEastAsia"/>
        </w:rPr>
        <w:tab/>
      </w:r>
      <w:r w:rsidR="0024739E" w:rsidRPr="00C96870">
        <w:rPr>
          <w:rFonts w:eastAsia="Calibri" w:cs="Times New Roman"/>
        </w:rPr>
        <w:t>(</w:t>
      </w:r>
      <w:r w:rsidR="00AE7D8F" w:rsidRPr="00C96870">
        <w:rPr>
          <w:rFonts w:eastAsia="Calibri" w:cs="Times New Roman"/>
        </w:rPr>
        <w:t>9</w:t>
      </w:r>
      <w:r w:rsidR="0024739E" w:rsidRPr="00C96870">
        <w:rPr>
          <w:rFonts w:eastAsia="Calibri" w:cs="Times New Roman"/>
        </w:rPr>
        <w:t>)</w:t>
      </w:r>
    </w:p>
    <w:p w:rsidR="0024739E" w:rsidRDefault="0024739E" w:rsidP="0024739E">
      <w:pPr>
        <w:tabs>
          <w:tab w:val="left" w:pos="8931"/>
        </w:tabs>
        <w:ind w:firstLine="0"/>
        <w:rPr>
          <w:rFonts w:eastAsiaTheme="minorEastAsia"/>
        </w:rPr>
      </w:pPr>
      <w:r>
        <w:t xml:space="preserve">čia: </w:t>
      </w:r>
      <m:oMath>
        <m:r>
          <w:rPr>
            <w:rFonts w:ascii="Cambria Math" w:hAnsi="Cambria Math"/>
          </w:rPr>
          <m:t>b</m:t>
        </m:r>
      </m:oMath>
      <w:r>
        <w:rPr>
          <w:rFonts w:eastAsiaTheme="minorEastAsia"/>
        </w:rPr>
        <w:t xml:space="preserve"> – temperatūros perskaičiavimo koeficientas (žr. </w:t>
      </w:r>
      <w:r w:rsidR="00D67ECA">
        <w:rPr>
          <w:rFonts w:eastAsiaTheme="minorEastAsia"/>
        </w:rPr>
        <w:t>4.</w:t>
      </w:r>
      <w:r>
        <w:rPr>
          <w:rFonts w:eastAsiaTheme="minorEastAsia"/>
        </w:rPr>
        <w:t xml:space="preserve">1 lentelę); </w:t>
      </w:r>
      <m:oMath>
        <m:r>
          <w:rPr>
            <w:rFonts w:ascii="Cambria Math" w:hAnsi="Cambria Math"/>
          </w:rPr>
          <m:t>h</m:t>
        </m:r>
      </m:oMath>
      <w:r>
        <w:rPr>
          <w:rFonts w:eastAsiaTheme="minorEastAsia"/>
        </w:rPr>
        <w:t xml:space="preserve"> - gylis dangos konstrukcijoje, kuriame skaičiuojama temperatūra, mm;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Pr>
          <w:rFonts w:eastAsiaTheme="minorEastAsia"/>
        </w:rPr>
        <w:t xml:space="preserve"> – dangos paviršiaus temperatūra,</w:t>
      </w:r>
      <w:r w:rsidR="00E90886">
        <w:rPr>
          <w:rFonts w:eastAsiaTheme="minorEastAsia"/>
        </w:rPr>
        <w:t xml:space="preserve"> </w:t>
      </w:r>
      <w:r w:rsidR="00E90886">
        <w:rPr>
          <w:rFonts w:ascii="Calibri" w:eastAsiaTheme="minorEastAsia" w:hAnsi="Calibri" w:cs="Calibri"/>
        </w:rPr>
        <w:t>˚</w:t>
      </w:r>
      <w:r>
        <w:rPr>
          <w:rFonts w:eastAsiaTheme="minorEastAsia"/>
        </w:rPr>
        <w:t>C.</w:t>
      </w:r>
    </w:p>
    <w:bookmarkStart w:id="66" w:name="_Ref85707696"/>
    <w:p w:rsidR="00AE7D8F" w:rsidRDefault="00900CD9" w:rsidP="00AE7D8F">
      <w:pPr>
        <w:pStyle w:val="Antrat"/>
        <w:keepNext/>
        <w:spacing w:before="120" w:after="0"/>
        <w:ind w:firstLine="0"/>
      </w:pPr>
      <w:r>
        <w:fldChar w:fldCharType="begin"/>
      </w:r>
      <w:r>
        <w:instrText xml:space="preserve"> STYLEREF 1 \s </w:instrText>
      </w:r>
      <w:r>
        <w:fldChar w:fldCharType="separate"/>
      </w:r>
      <w:bookmarkStart w:id="67" w:name="_Toc166669566"/>
      <w:r w:rsidR="0070514E">
        <w:rPr>
          <w:noProof/>
        </w:rPr>
        <w:t>4</w:t>
      </w:r>
      <w:r>
        <w:fldChar w:fldCharType="end"/>
      </w:r>
      <w:r>
        <w:t>.</w:t>
      </w:r>
      <w:fldSimple w:instr=" SEQ lentelė \* ARABIC \s 1 ">
        <w:r w:rsidR="0070514E">
          <w:rPr>
            <w:noProof/>
          </w:rPr>
          <w:t>1</w:t>
        </w:r>
      </w:fldSimple>
      <w:bookmarkStart w:id="68" w:name="_Toc153880827"/>
      <w:bookmarkStart w:id="69" w:name="_Toc129612825"/>
      <w:bookmarkStart w:id="70" w:name="_Toc86403820"/>
      <w:bookmarkStart w:id="71" w:name="_Toc80194313"/>
      <w:r w:rsidR="0024739E">
        <w:t> lentelė</w:t>
      </w:r>
      <w:bookmarkEnd w:id="66"/>
      <w:r w:rsidR="0024739E">
        <w:t xml:space="preserve">. </w:t>
      </w:r>
      <w:r w:rsidR="0024739E">
        <w:rPr>
          <w:b w:val="0"/>
        </w:rPr>
        <w:t>Temperatūros perskaičiavimo koeficientai</w:t>
      </w:r>
      <w:bookmarkEnd w:id="67"/>
      <w:bookmarkEnd w:id="68"/>
      <w:bookmarkEnd w:id="69"/>
      <w:bookmarkEnd w:id="70"/>
      <w:bookmarkEnd w:id="71"/>
      <w:r w:rsidR="0024739E">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55"/>
        <w:gridCol w:w="621"/>
        <w:gridCol w:w="621"/>
        <w:gridCol w:w="622"/>
        <w:gridCol w:w="621"/>
        <w:gridCol w:w="622"/>
        <w:gridCol w:w="621"/>
        <w:gridCol w:w="622"/>
        <w:gridCol w:w="621"/>
        <w:gridCol w:w="622"/>
        <w:gridCol w:w="621"/>
        <w:gridCol w:w="622"/>
        <w:gridCol w:w="621"/>
        <w:gridCol w:w="622"/>
      </w:tblGrid>
      <w:tr w:rsidR="0024739E" w:rsidTr="003821F2">
        <w:trPr>
          <w:trHeight w:val="300"/>
        </w:trPr>
        <w:tc>
          <w:tcPr>
            <w:tcW w:w="1555"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left"/>
              <w:rPr>
                <w:rFonts w:eastAsia="Times New Roman" w:cs="Times New Roman"/>
                <w:color w:val="000000"/>
                <w:sz w:val="20"/>
                <w:szCs w:val="20"/>
                <w:lang w:eastAsia="lt-LT"/>
              </w:rPr>
            </w:pPr>
            <w:r>
              <w:rPr>
                <w:rFonts w:eastAsia="Times New Roman" w:cs="Times New Roman"/>
                <w:color w:val="000000"/>
                <w:sz w:val="20"/>
                <w:szCs w:val="20"/>
                <w:lang w:eastAsia="lt-LT"/>
              </w:rPr>
              <w:t xml:space="preserve">Dangos paviršiaus temperatūra, </w:t>
            </w:r>
            <w:r>
              <w:rPr>
                <w:rFonts w:eastAsiaTheme="minorEastAsia"/>
              </w:rPr>
              <w:t xml:space="preserve"> </w:t>
            </w:r>
            <w:r>
              <w:rPr>
                <w:rFonts w:ascii="Calibri" w:eastAsiaTheme="minorEastAsia" w:hAnsi="Calibri"/>
              </w:rPr>
              <w:t>̊</w:t>
            </w:r>
            <w:r>
              <w:rPr>
                <w:rFonts w:eastAsiaTheme="minorEastAsia"/>
              </w:rPr>
              <w:t>C</w:t>
            </w:r>
          </w:p>
        </w:tc>
        <w:tc>
          <w:tcPr>
            <w:tcW w:w="621"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&lt;-10</w:t>
            </w:r>
          </w:p>
        </w:tc>
        <w:tc>
          <w:tcPr>
            <w:tcW w:w="621"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&lt;-5</w:t>
            </w:r>
          </w:p>
        </w:tc>
        <w:tc>
          <w:tcPr>
            <w:tcW w:w="622"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&lt;0</w:t>
            </w:r>
          </w:p>
        </w:tc>
        <w:tc>
          <w:tcPr>
            <w:tcW w:w="621"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&lt;5</w:t>
            </w:r>
          </w:p>
        </w:tc>
        <w:tc>
          <w:tcPr>
            <w:tcW w:w="622"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&lt;10</w:t>
            </w:r>
          </w:p>
        </w:tc>
        <w:tc>
          <w:tcPr>
            <w:tcW w:w="621"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&lt;15</w:t>
            </w:r>
          </w:p>
        </w:tc>
        <w:tc>
          <w:tcPr>
            <w:tcW w:w="622"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&lt;20</w:t>
            </w:r>
          </w:p>
        </w:tc>
        <w:tc>
          <w:tcPr>
            <w:tcW w:w="621"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&lt;25</w:t>
            </w:r>
          </w:p>
        </w:tc>
        <w:tc>
          <w:tcPr>
            <w:tcW w:w="622"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&lt;30</w:t>
            </w:r>
          </w:p>
        </w:tc>
        <w:tc>
          <w:tcPr>
            <w:tcW w:w="621"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&lt;35</w:t>
            </w:r>
          </w:p>
        </w:tc>
        <w:tc>
          <w:tcPr>
            <w:tcW w:w="622"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&lt;40</w:t>
            </w:r>
          </w:p>
        </w:tc>
        <w:tc>
          <w:tcPr>
            <w:tcW w:w="621"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&lt;45</w:t>
            </w:r>
          </w:p>
        </w:tc>
        <w:tc>
          <w:tcPr>
            <w:tcW w:w="622" w:type="dxa"/>
            <w:tcBorders>
              <w:top w:val="single" w:sz="4" w:space="0" w:color="auto"/>
              <w:left w:val="single" w:sz="4" w:space="0" w:color="auto"/>
              <w:bottom w:val="single" w:sz="4" w:space="0" w:color="auto"/>
              <w:right w:val="single" w:sz="4" w:space="0" w:color="auto"/>
            </w:tcBorders>
            <w:noWrap/>
            <w:vAlign w:val="center"/>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&gt;45</w:t>
            </w:r>
          </w:p>
        </w:tc>
      </w:tr>
      <w:tr w:rsidR="0024739E" w:rsidTr="003821F2">
        <w:trPr>
          <w:trHeight w:val="300"/>
        </w:trPr>
        <w:tc>
          <w:tcPr>
            <w:tcW w:w="1555"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b</w:t>
            </w:r>
          </w:p>
        </w:tc>
        <w:tc>
          <w:tcPr>
            <w:tcW w:w="621"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6,5</w:t>
            </w:r>
          </w:p>
        </w:tc>
        <w:tc>
          <w:tcPr>
            <w:tcW w:w="621"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4,5</w:t>
            </w:r>
          </w:p>
        </w:tc>
        <w:tc>
          <w:tcPr>
            <w:tcW w:w="622"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2,5</w:t>
            </w:r>
          </w:p>
        </w:tc>
        <w:tc>
          <w:tcPr>
            <w:tcW w:w="621"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0,7</w:t>
            </w:r>
          </w:p>
        </w:tc>
        <w:tc>
          <w:tcPr>
            <w:tcW w:w="622"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0,1</w:t>
            </w:r>
          </w:p>
        </w:tc>
        <w:tc>
          <w:tcPr>
            <w:tcW w:w="621"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0,3</w:t>
            </w:r>
          </w:p>
        </w:tc>
        <w:tc>
          <w:tcPr>
            <w:tcW w:w="622"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0,4</w:t>
            </w:r>
          </w:p>
        </w:tc>
        <w:tc>
          <w:tcPr>
            <w:tcW w:w="621"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-1,6</w:t>
            </w:r>
          </w:p>
        </w:tc>
        <w:tc>
          <w:tcPr>
            <w:tcW w:w="622"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-4</w:t>
            </w:r>
          </w:p>
        </w:tc>
        <w:tc>
          <w:tcPr>
            <w:tcW w:w="621"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-6,2</w:t>
            </w:r>
          </w:p>
        </w:tc>
        <w:tc>
          <w:tcPr>
            <w:tcW w:w="622"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-8,5</w:t>
            </w:r>
          </w:p>
        </w:tc>
        <w:tc>
          <w:tcPr>
            <w:tcW w:w="621"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-10,5</w:t>
            </w:r>
          </w:p>
        </w:tc>
        <w:tc>
          <w:tcPr>
            <w:tcW w:w="622" w:type="dxa"/>
            <w:tcBorders>
              <w:top w:val="single" w:sz="4" w:space="0" w:color="auto"/>
              <w:left w:val="single" w:sz="4" w:space="0" w:color="auto"/>
              <w:bottom w:val="single" w:sz="4" w:space="0" w:color="auto"/>
              <w:right w:val="single" w:sz="4" w:space="0" w:color="auto"/>
            </w:tcBorders>
            <w:noWrap/>
            <w:vAlign w:val="bottom"/>
            <w:hideMark/>
          </w:tcPr>
          <w:p w:rsidR="0024739E" w:rsidRDefault="0024739E" w:rsidP="00AE7D8F">
            <w:pPr>
              <w:spacing w:line="240" w:lineRule="auto"/>
              <w:ind w:firstLine="0"/>
              <w:jc w:val="center"/>
              <w:rPr>
                <w:rFonts w:eastAsia="Times New Roman" w:cs="Times New Roman"/>
                <w:color w:val="000000"/>
                <w:sz w:val="20"/>
                <w:szCs w:val="20"/>
                <w:lang w:eastAsia="lt-LT"/>
              </w:rPr>
            </w:pPr>
            <w:r>
              <w:rPr>
                <w:rFonts w:eastAsia="Times New Roman" w:cs="Times New Roman"/>
                <w:color w:val="000000"/>
                <w:sz w:val="20"/>
                <w:szCs w:val="20"/>
                <w:lang w:eastAsia="lt-LT"/>
              </w:rPr>
              <w:t>-12</w:t>
            </w:r>
          </w:p>
        </w:tc>
      </w:tr>
    </w:tbl>
    <w:p w:rsidR="0024739E" w:rsidRPr="00FC4BC3" w:rsidRDefault="0024739E" w:rsidP="0024739E">
      <w:pPr>
        <w:spacing w:before="120" w:line="240" w:lineRule="auto"/>
        <w:rPr>
          <w:sz w:val="20"/>
          <w:szCs w:val="20"/>
        </w:rPr>
      </w:pPr>
    </w:p>
    <w:p w:rsidR="0024739E" w:rsidRDefault="00AE7D8F" w:rsidP="0024739E">
      <w:pPr>
        <w:pStyle w:val="Tekstaspagr"/>
      </w:pPr>
      <w:r>
        <w:t>Alytaus rajonas</w:t>
      </w:r>
      <w:r w:rsidR="0024739E">
        <w:t>, kuri</w:t>
      </w:r>
      <w:r>
        <w:t>am</w:t>
      </w:r>
      <w:r w:rsidR="0024739E">
        <w:t xml:space="preserve"> modeliuojamos dangos konstrukcijos, patenka į Lietuvos II asfalto dangos paviršiaus temperatūros zoną. II zonos asfalto dangos paviršiaus temperatūros metinis procentinis pasiskirstymas pateiktas </w:t>
      </w:r>
      <w:r w:rsidR="00D67ECA">
        <w:t>4.</w:t>
      </w:r>
      <w:r w:rsidR="0024739E">
        <w:t>2 lentelėje.</w:t>
      </w:r>
    </w:p>
    <w:bookmarkStart w:id="72" w:name="_Ref80187709"/>
    <w:p w:rsidR="0024739E" w:rsidRDefault="00900CD9" w:rsidP="0024739E">
      <w:pPr>
        <w:pStyle w:val="Antrat"/>
        <w:keepNext/>
        <w:spacing w:before="120" w:after="0"/>
        <w:ind w:firstLine="0"/>
        <w:jc w:val="left"/>
      </w:pPr>
      <w:r>
        <w:fldChar w:fldCharType="begin"/>
      </w:r>
      <w:r>
        <w:instrText xml:space="preserve"> STYLEREF 1 \s </w:instrText>
      </w:r>
      <w:r>
        <w:fldChar w:fldCharType="separate"/>
      </w:r>
      <w:bookmarkStart w:id="73" w:name="_Toc166669567"/>
      <w:r w:rsidR="0070514E">
        <w:rPr>
          <w:noProof/>
        </w:rPr>
        <w:t>4</w:t>
      </w:r>
      <w:r>
        <w:fldChar w:fldCharType="end"/>
      </w:r>
      <w:r>
        <w:t>.</w:t>
      </w:r>
      <w:fldSimple w:instr=" SEQ lentelė \* ARABIC \s 1 ">
        <w:r w:rsidR="0070514E">
          <w:rPr>
            <w:noProof/>
          </w:rPr>
          <w:t>2</w:t>
        </w:r>
      </w:fldSimple>
      <w:bookmarkStart w:id="74" w:name="_Toc153880828"/>
      <w:bookmarkStart w:id="75" w:name="_Toc129612826"/>
      <w:bookmarkStart w:id="76" w:name="_Toc86403821"/>
      <w:bookmarkStart w:id="77" w:name="_Toc80193139"/>
      <w:r w:rsidR="0024739E">
        <w:t xml:space="preserve"> lentelė</w:t>
      </w:r>
      <w:bookmarkEnd w:id="72"/>
      <w:r w:rsidR="0024739E">
        <w:t>.</w:t>
      </w:r>
      <w:r w:rsidR="0024739E">
        <w:rPr>
          <w:b w:val="0"/>
        </w:rPr>
        <w:t xml:space="preserve"> Asfalto dangos paviršiaus temperatūros metinis procentinis pasiskirstymas</w:t>
      </w:r>
      <w:bookmarkEnd w:id="73"/>
      <w:bookmarkEnd w:id="74"/>
      <w:bookmarkEnd w:id="75"/>
      <w:bookmarkEnd w:id="76"/>
      <w:bookmarkEnd w:id="77"/>
    </w:p>
    <w:tbl>
      <w:tblPr>
        <w:tblStyle w:val="Lentelstinklelis"/>
        <w:tblW w:w="9638" w:type="dxa"/>
        <w:tblCellMar>
          <w:left w:w="28" w:type="dxa"/>
          <w:right w:w="28" w:type="dxa"/>
        </w:tblCellMar>
        <w:tblLook w:val="04A0" w:firstRow="1" w:lastRow="0" w:firstColumn="1" w:lastColumn="0" w:noHBand="0" w:noVBand="1"/>
      </w:tblPr>
      <w:tblGrid>
        <w:gridCol w:w="1954"/>
        <w:gridCol w:w="506"/>
        <w:gridCol w:w="506"/>
        <w:gridCol w:w="506"/>
        <w:gridCol w:w="606"/>
        <w:gridCol w:w="606"/>
        <w:gridCol w:w="606"/>
        <w:gridCol w:w="606"/>
        <w:gridCol w:w="606"/>
        <w:gridCol w:w="606"/>
        <w:gridCol w:w="506"/>
        <w:gridCol w:w="506"/>
        <w:gridCol w:w="506"/>
        <w:gridCol w:w="506"/>
        <w:gridCol w:w="506"/>
      </w:tblGrid>
      <w:tr w:rsidR="0024739E" w:rsidTr="003821F2">
        <w:trPr>
          <w:cantSplit/>
          <w:trHeight w:val="827"/>
        </w:trPr>
        <w:tc>
          <w:tcPr>
            <w:tcW w:w="1954" w:type="dxa"/>
            <w:tcBorders>
              <w:top w:val="single" w:sz="4" w:space="0" w:color="auto"/>
              <w:left w:val="single" w:sz="4" w:space="0" w:color="auto"/>
              <w:bottom w:val="single" w:sz="4" w:space="0" w:color="auto"/>
              <w:right w:val="single" w:sz="4" w:space="0" w:color="auto"/>
            </w:tcBorders>
            <w:hideMark/>
          </w:tcPr>
          <w:p w:rsidR="0024739E" w:rsidRDefault="0024739E" w:rsidP="00AE7D8F">
            <w:pPr>
              <w:spacing w:line="240" w:lineRule="auto"/>
              <w:ind w:firstLine="0"/>
              <w:jc w:val="left"/>
            </w:pPr>
            <w:bookmarkStart w:id="78" w:name="_Hlk161129826"/>
            <w:r>
              <w:rPr>
                <w:rFonts w:eastAsia="Times New Roman" w:cs="Times New Roman"/>
                <w:color w:val="000000"/>
                <w:sz w:val="20"/>
                <w:szCs w:val="20"/>
                <w:lang w:eastAsia="lt-LT"/>
              </w:rPr>
              <w:t xml:space="preserve">Asfalto dangos paviršiaus temperatūros rėžis, </w:t>
            </w:r>
            <w:r>
              <w:rPr>
                <w:rFonts w:eastAsia="Times New Roman" w:cs="Times New Roman"/>
                <w:bCs/>
                <w:color w:val="000000"/>
                <w:sz w:val="20"/>
                <w:szCs w:val="20"/>
                <w:lang w:eastAsia="lt-LT"/>
              </w:rPr>
              <w:t>°C</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(-t:-15]</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(-15:-10]</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(-10:-5]</w:t>
            </w:r>
          </w:p>
        </w:tc>
        <w:tc>
          <w:tcPr>
            <w:tcW w:w="6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(-5:0]</w:t>
            </w:r>
          </w:p>
        </w:tc>
        <w:tc>
          <w:tcPr>
            <w:tcW w:w="6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(0:5]</w:t>
            </w:r>
          </w:p>
        </w:tc>
        <w:tc>
          <w:tcPr>
            <w:tcW w:w="6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(5:10]</w:t>
            </w:r>
          </w:p>
        </w:tc>
        <w:tc>
          <w:tcPr>
            <w:tcW w:w="6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(10:15]</w:t>
            </w:r>
          </w:p>
        </w:tc>
        <w:tc>
          <w:tcPr>
            <w:tcW w:w="6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(15:20]</w:t>
            </w:r>
          </w:p>
        </w:tc>
        <w:tc>
          <w:tcPr>
            <w:tcW w:w="6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(20:25]</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(25:30]</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(30:35]</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(35:40]</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(40:45]</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rsidR="0024739E" w:rsidRDefault="0024739E" w:rsidP="00AE7D8F">
            <w:pPr>
              <w:spacing w:line="240" w:lineRule="auto"/>
              <w:ind w:left="113" w:right="113" w:firstLine="0"/>
              <w:jc w:val="center"/>
            </w:pPr>
            <w:r>
              <w:rPr>
                <w:rFonts w:eastAsia="Times New Roman" w:cs="Times New Roman"/>
                <w:bCs/>
                <w:color w:val="000000"/>
                <w:sz w:val="20"/>
                <w:szCs w:val="20"/>
                <w:lang w:eastAsia="lt-LT"/>
              </w:rPr>
              <w:t>(45:t]</w:t>
            </w:r>
          </w:p>
        </w:tc>
      </w:tr>
      <w:tr w:rsidR="0024739E" w:rsidTr="003821F2">
        <w:trPr>
          <w:cantSplit/>
          <w:trHeight w:val="545"/>
        </w:trPr>
        <w:tc>
          <w:tcPr>
            <w:tcW w:w="1954" w:type="dxa"/>
            <w:tcBorders>
              <w:top w:val="single" w:sz="4" w:space="0" w:color="auto"/>
              <w:left w:val="single" w:sz="4" w:space="0" w:color="auto"/>
              <w:bottom w:val="single" w:sz="4" w:space="0" w:color="auto"/>
              <w:right w:val="single" w:sz="4" w:space="0" w:color="auto"/>
            </w:tcBorders>
            <w:hideMark/>
          </w:tcPr>
          <w:p w:rsidR="0024739E" w:rsidRDefault="0024739E" w:rsidP="00AE7D8F">
            <w:pPr>
              <w:spacing w:line="240" w:lineRule="auto"/>
              <w:ind w:firstLine="0"/>
              <w:jc w:val="left"/>
            </w:pPr>
            <w:r>
              <w:rPr>
                <w:rFonts w:eastAsia="Times New Roman" w:cs="Times New Roman"/>
                <w:color w:val="000000"/>
                <w:sz w:val="20"/>
                <w:szCs w:val="20"/>
                <w:lang w:eastAsia="lt-LT"/>
              </w:rPr>
              <w:t>Temperatūros metinis pasikartojimo dažnis, %</w:t>
            </w:r>
          </w:p>
        </w:tc>
        <w:tc>
          <w:tcPr>
            <w:tcW w:w="5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0,380</w:t>
            </w:r>
          </w:p>
        </w:tc>
        <w:tc>
          <w:tcPr>
            <w:tcW w:w="5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1,610</w:t>
            </w:r>
          </w:p>
        </w:tc>
        <w:tc>
          <w:tcPr>
            <w:tcW w:w="5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4,995</w:t>
            </w:r>
          </w:p>
        </w:tc>
        <w:tc>
          <w:tcPr>
            <w:tcW w:w="6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13,563</w:t>
            </w:r>
          </w:p>
        </w:tc>
        <w:tc>
          <w:tcPr>
            <w:tcW w:w="6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19,629</w:t>
            </w:r>
          </w:p>
        </w:tc>
        <w:tc>
          <w:tcPr>
            <w:tcW w:w="6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14,359</w:t>
            </w:r>
          </w:p>
        </w:tc>
        <w:tc>
          <w:tcPr>
            <w:tcW w:w="6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11,446</w:t>
            </w:r>
          </w:p>
        </w:tc>
        <w:tc>
          <w:tcPr>
            <w:tcW w:w="6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12,484</w:t>
            </w:r>
          </w:p>
        </w:tc>
        <w:tc>
          <w:tcPr>
            <w:tcW w:w="6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10,031</w:t>
            </w:r>
          </w:p>
        </w:tc>
        <w:tc>
          <w:tcPr>
            <w:tcW w:w="5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5,965</w:t>
            </w:r>
          </w:p>
        </w:tc>
        <w:tc>
          <w:tcPr>
            <w:tcW w:w="5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3,303</w:t>
            </w:r>
          </w:p>
        </w:tc>
        <w:tc>
          <w:tcPr>
            <w:tcW w:w="5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1,587</w:t>
            </w:r>
          </w:p>
        </w:tc>
        <w:tc>
          <w:tcPr>
            <w:tcW w:w="5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0,531</w:t>
            </w:r>
          </w:p>
        </w:tc>
        <w:tc>
          <w:tcPr>
            <w:tcW w:w="506" w:type="dxa"/>
            <w:tcBorders>
              <w:top w:val="single" w:sz="4" w:space="0" w:color="auto"/>
              <w:left w:val="single" w:sz="4" w:space="0" w:color="auto"/>
              <w:bottom w:val="single" w:sz="4" w:space="0" w:color="auto"/>
              <w:right w:val="single" w:sz="4" w:space="0" w:color="auto"/>
            </w:tcBorders>
            <w:vAlign w:val="center"/>
            <w:hideMark/>
          </w:tcPr>
          <w:p w:rsidR="0024739E" w:rsidRDefault="0024739E" w:rsidP="00AE7D8F">
            <w:pPr>
              <w:spacing w:line="240" w:lineRule="auto"/>
              <w:ind w:firstLine="0"/>
            </w:pPr>
            <w:r>
              <w:rPr>
                <w:rFonts w:eastAsia="Times New Roman" w:cs="Times New Roman"/>
                <w:bCs/>
                <w:color w:val="000000"/>
                <w:sz w:val="20"/>
                <w:szCs w:val="20"/>
                <w:lang w:eastAsia="lt-LT"/>
              </w:rPr>
              <w:t>0,117</w:t>
            </w:r>
          </w:p>
        </w:tc>
      </w:tr>
      <w:bookmarkEnd w:id="78"/>
    </w:tbl>
    <w:p w:rsidR="0024739E" w:rsidRPr="00FC4BC3" w:rsidRDefault="0024739E" w:rsidP="0024739E">
      <w:pPr>
        <w:tabs>
          <w:tab w:val="left" w:pos="8931"/>
        </w:tabs>
        <w:spacing w:line="240" w:lineRule="auto"/>
        <w:rPr>
          <w:sz w:val="20"/>
          <w:szCs w:val="20"/>
        </w:rPr>
      </w:pPr>
    </w:p>
    <w:p w:rsidR="0024739E" w:rsidRDefault="0024739E" w:rsidP="0024739E">
      <w:pPr>
        <w:pStyle w:val="Tekstaspagr"/>
      </w:pPr>
      <w:r>
        <w:t>Vertikalusis įtempimas transformuojamas atsižvelgiant į temperatūrą ir asfalto sluoksnio irimo pobūdį, kurie įvertinami taikant formulę:</w:t>
      </w:r>
    </w:p>
    <w:p w:rsidR="0024739E" w:rsidRDefault="00E90886" w:rsidP="00E90886">
      <w:pPr>
        <w:tabs>
          <w:tab w:val="center" w:pos="4820"/>
          <w:tab w:val="right" w:pos="9638"/>
        </w:tabs>
        <w:ind w:firstLine="0"/>
        <w:jc w:val="left"/>
      </w:pPr>
      <w:r>
        <w:rPr>
          <w:rFonts w:eastAsiaTheme="minorEastAsia"/>
        </w:rPr>
        <w:tab/>
      </w:r>
      <m:oMath>
        <m:r>
          <w:rPr>
            <w:rFonts w:ascii="Cambria Math" w:hAnsi="Cambria Math"/>
          </w:rPr>
          <m:t>c</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72,7749-</m:t>
                    </m:r>
                    <m:r>
                      <w:rPr>
                        <w:rFonts w:ascii="Cambria Math" w:hAnsi="Cambria Math"/>
                      </w:rPr>
                      <m:t>T</m:t>
                    </m:r>
                  </m:num>
                  <m:den>
                    <m:r>
                      <m:rPr>
                        <m:sty m:val="p"/>
                      </m:rPr>
                      <w:rPr>
                        <w:rFonts w:ascii="Cambria Math" w:hAnsi="Cambria Math"/>
                      </w:rPr>
                      <m:t>32,9565</m:t>
                    </m:r>
                  </m:den>
                </m:f>
              </m:e>
            </m:d>
          </m:e>
          <m:sup>
            <m:r>
              <m:rPr>
                <m:sty m:val="p"/>
              </m:rPr>
              <w:rPr>
                <w:rFonts w:ascii="Cambria Math" w:hAnsi="Cambria Math"/>
              </w:rPr>
              <m:t>1,923</m:t>
            </m:r>
          </m:sup>
        </m:sSup>
      </m:oMath>
      <w:r>
        <w:rPr>
          <w:rFonts w:eastAsiaTheme="minorEastAsia"/>
        </w:rPr>
        <w:tab/>
      </w:r>
      <w:r w:rsidR="0024739E">
        <w:rPr>
          <w:rFonts w:eastAsiaTheme="minorEastAsia"/>
        </w:rPr>
        <w:t>(</w:t>
      </w:r>
      <w:r w:rsidR="00AE7D8F">
        <w:rPr>
          <w:lang w:eastAsia="lt-LT"/>
        </w:rPr>
        <w:t>10</w:t>
      </w:r>
      <w:r w:rsidR="0024739E">
        <w:t>)</w:t>
      </w:r>
    </w:p>
    <w:p w:rsidR="0024739E" w:rsidRDefault="0024739E" w:rsidP="0024739E">
      <w:pPr>
        <w:pStyle w:val="Tekstaspagr"/>
      </w:pPr>
      <w:r>
        <w:t xml:space="preserve">Kai </w:t>
      </w:r>
      <m:oMath>
        <m:r>
          <w:rPr>
            <w:rFonts w:ascii="Cambria Math" w:hAnsi="Cambria Math"/>
          </w:rPr>
          <m:t>1≤c&lt;3</m:t>
        </m:r>
      </m:oMath>
      <w:r w:rsidR="00D454F5">
        <w:rPr>
          <w:rFonts w:eastAsiaTheme="minorEastAsia"/>
        </w:rPr>
        <w:t>,</w:t>
      </w:r>
      <w:r>
        <w:t xml:space="preserve"> vertikalusis įtempimas </w:t>
      </w:r>
      <m:oMath>
        <m:sSub>
          <m:sSubPr>
            <m:ctrlPr>
              <w:rPr>
                <w:rFonts w:ascii="Cambria Math" w:hAnsi="Cambria Math"/>
                <w:i/>
                <w:iCs/>
              </w:rPr>
            </m:ctrlPr>
          </m:sSubPr>
          <m:e>
            <m:r>
              <w:rPr>
                <w:rFonts w:ascii="Cambria Math" w:hAnsi="Cambria Math"/>
              </w:rPr>
              <m:t>σ</m:t>
            </m:r>
          </m:e>
          <m:sub>
            <m:r>
              <w:rPr>
                <w:rFonts w:ascii="Cambria Math" w:hAnsi="Cambria Math"/>
              </w:rPr>
              <m:t>v</m:t>
            </m:r>
          </m:sub>
        </m:sSub>
      </m:oMath>
      <w:r>
        <w:t xml:space="preserve"> nustatomas:</w:t>
      </w:r>
    </w:p>
    <w:p w:rsidR="0024739E" w:rsidRDefault="00E90886" w:rsidP="00E90886">
      <w:pPr>
        <w:tabs>
          <w:tab w:val="center" w:pos="4820"/>
          <w:tab w:val="right" w:pos="9638"/>
        </w:tabs>
        <w:ind w:firstLine="0"/>
        <w:jc w:val="left"/>
      </w:pPr>
      <w:r>
        <w:rPr>
          <w:rFonts w:eastAsiaTheme="minorEastAsia"/>
        </w:rPr>
        <w:tab/>
      </w:r>
      <m:oMath>
        <m:sSub>
          <m:sSubPr>
            <m:ctrlPr>
              <w:rPr>
                <w:rFonts w:ascii="Cambria Math" w:hAnsi="Cambria Math"/>
                <w:i/>
                <w:iCs/>
              </w:rPr>
            </m:ctrlPr>
          </m:sSubPr>
          <m:e>
            <m:r>
              <w:rPr>
                <w:rFonts w:ascii="Cambria Math" w:hAnsi="Cambria Math"/>
              </w:rPr>
              <m:t>σ</m:t>
            </m:r>
          </m:e>
          <m:sub>
            <m:r>
              <w:rPr>
                <w:rFonts w:ascii="Cambria Math" w:hAnsi="Cambria Math"/>
              </w:rPr>
              <m:t>v</m:t>
            </m:r>
          </m:sub>
        </m:sSub>
        <m:r>
          <m:rPr>
            <m:sty m:val="p"/>
          </m:rPr>
          <w:rPr>
            <w:rFonts w:ascii="Cambria Math" w:hAnsi="Cambria Math"/>
          </w:rPr>
          <m:t>=</m:t>
        </m:r>
        <m:f>
          <m:fPr>
            <m:ctrlPr>
              <w:rPr>
                <w:rFonts w:ascii="Cambria Math" w:hAnsi="Cambria Math"/>
              </w:rPr>
            </m:ctrlPr>
          </m:fPr>
          <m:num>
            <m:r>
              <w:rPr>
                <w:rFonts w:ascii="Cambria Math" w:hAnsi="Cambria Math"/>
              </w:rPr>
              <m:t>c</m:t>
            </m:r>
            <m:r>
              <m:rPr>
                <m:sty m:val="p"/>
              </m:rPr>
              <w:rPr>
                <w:rFonts w:ascii="Cambria Math" w:hAnsi="Cambria Math"/>
              </w:rPr>
              <m:t>-1</m:t>
            </m:r>
          </m:num>
          <m:den>
            <m:r>
              <m:rPr>
                <m:sty m:val="p"/>
              </m:rPr>
              <w:rPr>
                <w:rFonts w:ascii="Cambria Math" w:hAnsi="Cambria Math"/>
              </w:rPr>
              <m:t>2∙</m:t>
            </m:r>
            <m:r>
              <w:rPr>
                <w:rFonts w:ascii="Cambria Math" w:hAnsi="Cambria Math"/>
              </w:rPr>
              <m:t>c</m:t>
            </m:r>
          </m:den>
        </m:f>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σ</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σ</m:t>
                </m:r>
              </m:e>
              <m:sub>
                <m:r>
                  <m:rPr>
                    <m:sty m:val="p"/>
                  </m:rPr>
                  <w:rPr>
                    <w:rFonts w:ascii="Cambria Math" w:hAnsi="Cambria Math"/>
                  </w:rPr>
                  <m:t>3</m:t>
                </m:r>
              </m:sub>
            </m:sSub>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c</m:t>
                        </m:r>
                        <m:r>
                          <m:rPr>
                            <m:sty m:val="p"/>
                          </m:rPr>
                          <w:rPr>
                            <w:rFonts w:ascii="Cambria Math" w:hAnsi="Cambria Math"/>
                          </w:rPr>
                          <m:t>-1</m:t>
                        </m:r>
                      </m:e>
                    </m:d>
                  </m:e>
                  <m:sup>
                    <m:r>
                      <m:rPr>
                        <m:sty m:val="p"/>
                      </m:rPr>
                      <w:rPr>
                        <w:rFonts w:ascii="Cambria Math" w:hAnsi="Cambria Math"/>
                      </w:rPr>
                      <m:t>2</m:t>
                    </m:r>
                  </m:sup>
                </m:sSup>
              </m:num>
              <m:den>
                <m:r>
                  <m:rPr>
                    <m:sty m:val="p"/>
                  </m:rPr>
                  <w:rPr>
                    <w:rFonts w:ascii="Cambria Math" w:hAnsi="Cambria Math"/>
                  </w:rPr>
                  <m:t>4∙</m:t>
                </m:r>
                <m:sSup>
                  <m:sSupPr>
                    <m:ctrlPr>
                      <w:rPr>
                        <w:rFonts w:ascii="Cambria Math" w:hAnsi="Cambria Math"/>
                      </w:rPr>
                    </m:ctrlPr>
                  </m:sSupPr>
                  <m:e>
                    <m:r>
                      <w:rPr>
                        <w:rFonts w:ascii="Cambria Math" w:hAnsi="Cambria Math"/>
                      </w:rPr>
                      <m:t>c</m:t>
                    </m:r>
                  </m:e>
                  <m:sup>
                    <m:r>
                      <m:rPr>
                        <m:sty m:val="p"/>
                      </m:rPr>
                      <w:rPr>
                        <w:rFonts w:ascii="Cambria Math" w:hAnsi="Cambria Math"/>
                      </w:rPr>
                      <m:t>2</m:t>
                    </m:r>
                  </m:sup>
                </m:sSup>
              </m:den>
            </m:f>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σ</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σ</m:t>
                        </m:r>
                      </m:e>
                      <m:sub>
                        <m:r>
                          <m:rPr>
                            <m:sty m:val="p"/>
                          </m:rPr>
                          <w:rPr>
                            <w:rFonts w:ascii="Cambria Math" w:hAnsi="Cambria Math"/>
                          </w:rPr>
                          <m:t>3</m:t>
                        </m:r>
                      </m:sub>
                    </m:sSub>
                  </m:e>
                </m:d>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σ</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σ</m:t>
                        </m:r>
                      </m:e>
                      <m:sub>
                        <m:r>
                          <m:rPr>
                            <m:sty m:val="p"/>
                          </m:rPr>
                          <w:rPr>
                            <w:rFonts w:ascii="Cambria Math" w:hAnsi="Cambria Math"/>
                          </w:rPr>
                          <m:t>3</m:t>
                        </m:r>
                      </m:sub>
                    </m:sSub>
                  </m:e>
                </m:d>
              </m:e>
              <m:sup>
                <m:r>
                  <m:rPr>
                    <m:sty m:val="p"/>
                  </m:rPr>
                  <w:rPr>
                    <w:rFonts w:ascii="Cambria Math" w:hAnsi="Cambria Math"/>
                  </w:rPr>
                  <m:t>2</m:t>
                </m:r>
              </m:sup>
            </m:sSup>
          </m:e>
        </m:rad>
      </m:oMath>
      <w:r>
        <w:rPr>
          <w:rFonts w:eastAsiaTheme="minorEastAsia"/>
        </w:rPr>
        <w:tab/>
      </w:r>
      <w:r w:rsidR="0024739E">
        <w:rPr>
          <w:rFonts w:eastAsiaTheme="minorEastAsia"/>
        </w:rPr>
        <w:t>(</w:t>
      </w:r>
      <w:r w:rsidR="00AE7D8F">
        <w:rPr>
          <w:lang w:eastAsia="lt-LT"/>
        </w:rPr>
        <w:t>11</w:t>
      </w:r>
      <w:r w:rsidR="0024739E">
        <w:t>)</w:t>
      </w:r>
    </w:p>
    <w:p w:rsidR="0024739E" w:rsidRDefault="0024739E" w:rsidP="0024739E">
      <w:pPr>
        <w:pStyle w:val="Tekstaspagr"/>
      </w:pPr>
      <w:r>
        <w:t xml:space="preserve">Kai </w:t>
      </w:r>
      <m:oMath>
        <m:r>
          <w:rPr>
            <w:rFonts w:ascii="Cambria Math" w:hAnsi="Cambria Math"/>
          </w:rPr>
          <m:t>c≥3</m:t>
        </m:r>
      </m:oMath>
      <w:r w:rsidR="00D454F5">
        <w:rPr>
          <w:rFonts w:eastAsiaTheme="minorEastAsia"/>
        </w:rPr>
        <w:t>,</w:t>
      </w:r>
      <w:r>
        <w:t xml:space="preserve"> vertikalusis įtempimas </w:t>
      </w:r>
      <m:oMath>
        <m:sSub>
          <m:sSubPr>
            <m:ctrlPr>
              <w:rPr>
                <w:rFonts w:ascii="Cambria Math" w:hAnsi="Cambria Math"/>
                <w:i/>
                <w:iCs/>
              </w:rPr>
            </m:ctrlPr>
          </m:sSubPr>
          <m:e>
            <m:r>
              <w:rPr>
                <w:rFonts w:ascii="Cambria Math" w:hAnsi="Cambria Math"/>
              </w:rPr>
              <m:t>σ</m:t>
            </m:r>
          </m:e>
          <m:sub>
            <m:r>
              <w:rPr>
                <w:rFonts w:ascii="Cambria Math" w:hAnsi="Cambria Math"/>
              </w:rPr>
              <m:t>v</m:t>
            </m:r>
          </m:sub>
        </m:sSub>
      </m:oMath>
      <w:r>
        <w:t xml:space="preserve"> nustatomas:</w:t>
      </w:r>
    </w:p>
    <w:p w:rsidR="0024739E" w:rsidRDefault="00E90886" w:rsidP="00E90886">
      <w:pPr>
        <w:tabs>
          <w:tab w:val="center" w:pos="4820"/>
          <w:tab w:val="right" w:pos="9638"/>
        </w:tabs>
        <w:ind w:firstLine="0"/>
        <w:jc w:val="left"/>
      </w:pPr>
      <w:r>
        <w:rPr>
          <w:rFonts w:eastAsiaTheme="minorEastAsia"/>
        </w:rPr>
        <w:tab/>
      </w:r>
      <m:oMath>
        <m:sSub>
          <m:sSubPr>
            <m:ctrlPr>
              <w:rPr>
                <w:rFonts w:ascii="Cambria Math" w:hAnsi="Cambria Math"/>
                <w:i/>
                <w:iCs/>
              </w:rPr>
            </m:ctrlPr>
          </m:sSubPr>
          <m:e>
            <m:r>
              <w:rPr>
                <w:rFonts w:ascii="Cambria Math" w:hAnsi="Cambria Math"/>
              </w:rPr>
              <m:t>σ</m:t>
            </m:r>
          </m:e>
          <m:sub>
            <m:r>
              <w:rPr>
                <w:rFonts w:ascii="Cambria Math" w:hAnsi="Cambria Math"/>
              </w:rPr>
              <m:t>v</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σ</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σ</m:t>
                </m:r>
              </m:e>
              <m:sub>
                <m:r>
                  <m:rPr>
                    <m:sty m:val="p"/>
                  </m:rPr>
                  <w:rPr>
                    <w:rFonts w:ascii="Cambria Math" w:hAnsi="Cambria Math"/>
                  </w:rPr>
                  <m:t>3</m:t>
                </m:r>
              </m:sub>
            </m:sSub>
          </m:num>
          <m:den>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c</m:t>
                    </m:r>
                  </m:sub>
                </m:sSub>
                <m:r>
                  <m:rPr>
                    <m:sty m:val="p"/>
                  </m:rPr>
                  <w:rPr>
                    <w:rFonts w:ascii="Cambria Math" w:hAnsi="Cambria Math"/>
                  </w:rPr>
                  <m:t>-2</m:t>
                </m:r>
              </m:e>
            </m:d>
          </m:den>
        </m:f>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σ</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σ</m:t>
                            </m:r>
                          </m:e>
                          <m:sub>
                            <m:r>
                              <m:rPr>
                                <m:sty m:val="p"/>
                              </m:rPr>
                              <w:rPr>
                                <w:rFonts w:ascii="Cambria Math" w:hAnsi="Cambria Math"/>
                              </w:rPr>
                              <m:t>3</m:t>
                            </m:r>
                          </m:sub>
                        </m:sSub>
                      </m:e>
                    </m:d>
                  </m:e>
                  <m:sup>
                    <m:r>
                      <m:rPr>
                        <m:sty m:val="p"/>
                      </m:rPr>
                      <w:rPr>
                        <w:rFonts w:ascii="Cambria Math" w:hAnsi="Cambria Math"/>
                      </w:rPr>
                      <m:t>2</m:t>
                    </m:r>
                  </m:sup>
                </m:sSup>
              </m:num>
              <m:den>
                <m:r>
                  <m:rPr>
                    <m:sty m:val="p"/>
                  </m:rPr>
                  <w:rPr>
                    <w:rFonts w:ascii="Cambria Math" w:hAnsi="Cambria Math"/>
                  </w:rPr>
                  <m:t>4∙</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c</m:t>
                            </m:r>
                          </m:sub>
                        </m:sSub>
                        <m:r>
                          <m:rPr>
                            <m:sty m:val="p"/>
                          </m:rPr>
                          <w:rPr>
                            <w:rFonts w:ascii="Cambria Math" w:hAnsi="Cambria Math"/>
                          </w:rPr>
                          <m:t>-2</m:t>
                        </m:r>
                      </m:e>
                    </m:d>
                  </m:e>
                  <m:sup>
                    <m:r>
                      <m:rPr>
                        <m:sty m:val="p"/>
                      </m:rPr>
                      <w:rPr>
                        <w:rFonts w:ascii="Cambria Math" w:hAnsi="Cambria Math"/>
                      </w:rPr>
                      <m:t>2</m:t>
                    </m:r>
                  </m:sup>
                </m:sSup>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σ</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σ</m:t>
                            </m:r>
                          </m:e>
                          <m:sub>
                            <m:r>
                              <m:rPr>
                                <m:sty m:val="p"/>
                              </m:rPr>
                              <w:rPr>
                                <w:rFonts w:ascii="Cambria Math" w:hAnsi="Cambria Math"/>
                              </w:rPr>
                              <m:t>3</m:t>
                            </m:r>
                          </m:sub>
                        </m:sSub>
                      </m:e>
                    </m:d>
                  </m:e>
                  <m:sup>
                    <m:r>
                      <m:rPr>
                        <m:sty m:val="p"/>
                      </m:rPr>
                      <w:rPr>
                        <w:rFonts w:ascii="Cambria Math" w:hAnsi="Cambria Math"/>
                      </w:rPr>
                      <m:t>2</m:t>
                    </m:r>
                  </m:sup>
                </m:sSup>
              </m:num>
              <m:den>
                <m:r>
                  <m:rPr>
                    <m:sty m:val="p"/>
                  </m:rPr>
                  <w:rPr>
                    <w:rFonts w:ascii="Cambria Math" w:hAnsi="Cambria Math"/>
                  </w:rPr>
                  <m:t>4∙</m:t>
                </m:r>
                <m:sSub>
                  <m:sSubPr>
                    <m:ctrlPr>
                      <w:rPr>
                        <w:rFonts w:ascii="Cambria Math" w:hAnsi="Cambria Math"/>
                      </w:rPr>
                    </m:ctrlPr>
                  </m:sSubPr>
                  <m:e>
                    <m:r>
                      <w:rPr>
                        <w:rFonts w:ascii="Cambria Math" w:hAnsi="Cambria Math"/>
                      </w:rPr>
                      <m:t>p</m:t>
                    </m:r>
                  </m:e>
                  <m:sub>
                    <m:r>
                      <w:rPr>
                        <w:rFonts w:ascii="Cambria Math" w:hAnsi="Cambria Math"/>
                      </w:rPr>
                      <m:t>c</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c</m:t>
                        </m:r>
                      </m:sub>
                    </m:sSub>
                    <m:r>
                      <m:rPr>
                        <m:sty m:val="p"/>
                      </m:rPr>
                      <w:rPr>
                        <w:rFonts w:ascii="Cambria Math" w:hAnsi="Cambria Math"/>
                      </w:rPr>
                      <m:t>-2</m:t>
                    </m:r>
                  </m:e>
                </m:d>
              </m:den>
            </m:f>
          </m:e>
        </m:rad>
      </m:oMath>
      <w:r>
        <w:rPr>
          <w:rFonts w:eastAsiaTheme="minorEastAsia"/>
        </w:rPr>
        <w:tab/>
      </w:r>
      <w:r w:rsidR="0024739E">
        <w:rPr>
          <w:rFonts w:eastAsiaTheme="minorEastAsia"/>
        </w:rPr>
        <w:t>(</w:t>
      </w:r>
      <w:r w:rsidR="00AE7D8F">
        <w:rPr>
          <w:lang w:eastAsia="lt-LT"/>
        </w:rPr>
        <w:t>12</w:t>
      </w:r>
      <w:r w:rsidR="0024739E">
        <w:t>)</w:t>
      </w:r>
    </w:p>
    <w:p w:rsidR="0024739E" w:rsidRDefault="00E90886" w:rsidP="00E90886">
      <w:pPr>
        <w:tabs>
          <w:tab w:val="center" w:pos="4820"/>
          <w:tab w:val="right" w:pos="9638"/>
        </w:tabs>
        <w:ind w:firstLine="0"/>
        <w:jc w:val="left"/>
      </w:pPr>
      <w:r>
        <w:rPr>
          <w:rFonts w:eastAsiaTheme="minorEastAsia"/>
        </w:rPr>
        <w:tab/>
      </w:r>
      <m:oMath>
        <m:sSub>
          <m:sSubPr>
            <m:ctrlPr>
              <w:rPr>
                <w:rFonts w:ascii="Cambria Math" w:hAnsi="Cambria Math"/>
                <w:i/>
                <w:iCs/>
              </w:rPr>
            </m:ctrlPr>
          </m:sSubPr>
          <m:e>
            <m:r>
              <w:rPr>
                <w:rFonts w:ascii="Cambria Math" w:hAnsi="Cambria Math"/>
              </w:rPr>
              <m:t>p</m:t>
            </m:r>
          </m:e>
          <m:sub>
            <m:r>
              <w:rPr>
                <w:rFonts w:ascii="Cambria Math" w:hAnsi="Cambria Math"/>
              </w:rPr>
              <m:t>c</m:t>
            </m:r>
          </m:sub>
        </m:sSub>
        <m:r>
          <m:rPr>
            <m:sty m:val="p"/>
          </m:rPr>
          <w:rPr>
            <w:rFonts w:ascii="Cambria Math" w:hAnsi="Cambria Math"/>
          </w:rPr>
          <m:t>=0,5∙</m:t>
        </m:r>
        <m:d>
          <m:dPr>
            <m:begChr m:val="["/>
            <m:endChr m:val="]"/>
            <m:ctrlPr>
              <w:rPr>
                <w:rFonts w:ascii="Cambria Math" w:hAnsi="Cambria Math"/>
              </w:rPr>
            </m:ctrlPr>
          </m:dPr>
          <m:e>
            <m:d>
              <m:dPr>
                <m:ctrlPr>
                  <w:rPr>
                    <w:rFonts w:ascii="Cambria Math" w:hAnsi="Cambria Math"/>
                    <w:i/>
                  </w:rPr>
                </m:ctrlPr>
              </m:dPr>
              <m:e>
                <m:r>
                  <w:rPr>
                    <w:rFonts w:ascii="Cambria Math" w:hAnsi="Cambria Math"/>
                  </w:rPr>
                  <m:t>c+1</m:t>
                </m:r>
              </m:e>
            </m:d>
            <m:r>
              <w:rPr>
                <w:rFonts w:ascii="Cambria Math" w:hAnsi="Cambria Math"/>
              </w:rPr>
              <m:t>-2∙</m:t>
            </m:r>
            <m:rad>
              <m:radPr>
                <m:degHide m:val="1"/>
                <m:ctrlPr>
                  <w:rPr>
                    <w:rFonts w:ascii="Cambria Math" w:hAnsi="Cambria Math"/>
                    <w:i/>
                  </w:rPr>
                </m:ctrlPr>
              </m:radPr>
              <m:deg/>
              <m:e>
                <m:r>
                  <w:rPr>
                    <w:rFonts w:ascii="Cambria Math" w:hAnsi="Cambria Math"/>
                  </w:rPr>
                  <m:t>c+1</m:t>
                </m:r>
              </m:e>
            </m:rad>
          </m:e>
        </m:d>
      </m:oMath>
      <w:r>
        <w:rPr>
          <w:rFonts w:eastAsiaTheme="minorEastAsia"/>
        </w:rPr>
        <w:tab/>
      </w:r>
      <w:r w:rsidR="0024739E">
        <w:rPr>
          <w:rFonts w:eastAsiaTheme="minorEastAsia"/>
        </w:rPr>
        <w:t>(</w:t>
      </w:r>
      <w:r w:rsidR="00AE7D8F">
        <w:rPr>
          <w:lang w:eastAsia="lt-LT"/>
        </w:rPr>
        <w:t>13</w:t>
      </w:r>
      <w:r w:rsidR="0024739E">
        <w:t>)</w:t>
      </w:r>
    </w:p>
    <w:p w:rsidR="0024739E" w:rsidRPr="004C33DC" w:rsidRDefault="0024739E" w:rsidP="0024739E">
      <w:pPr>
        <w:ind w:firstLine="0"/>
        <w:rPr>
          <w:rFonts w:eastAsia="Calibri"/>
        </w:rPr>
      </w:pPr>
      <w:r>
        <w:rPr>
          <w:rFonts w:eastAsia="Calibri"/>
        </w:rPr>
        <w:t xml:space="preserve">čia: </w:t>
      </w:r>
      <m:oMath>
        <m:sSub>
          <m:sSubPr>
            <m:ctrlPr>
              <w:rPr>
                <w:rFonts w:ascii="Cambria Math" w:hAnsi="Cambria Math"/>
              </w:rPr>
            </m:ctrlPr>
          </m:sSubPr>
          <m:e>
            <m:r>
              <w:rPr>
                <w:rFonts w:ascii="Cambria Math" w:hAnsi="Cambria Math"/>
              </w:rPr>
              <m:t>σ</m:t>
            </m:r>
          </m:e>
          <m:sub>
            <m:r>
              <m:rPr>
                <m:sty m:val="p"/>
              </m:rPr>
              <w:rPr>
                <w:rFonts w:ascii="Cambria Math" w:hAnsi="Cambria Math"/>
              </w:rPr>
              <m:t>1</m:t>
            </m:r>
          </m:sub>
        </m:sSub>
      </m:oMath>
      <w:r>
        <w:t xml:space="preserve"> – horizontalieji įtempimai asfalto pagrindo sluoksnio apačioje, nustatyti </w:t>
      </w:r>
      <w:r w:rsidR="00D454F5">
        <w:t>daugiasluoksnės sistemos tamprumo</w:t>
      </w:r>
      <w:r>
        <w:t xml:space="preserve"> teorijos principais, MPa; σ</w:t>
      </w:r>
      <w:r>
        <w:rPr>
          <w:vertAlign w:val="subscript"/>
        </w:rPr>
        <w:t>3</w:t>
      </w:r>
      <w:r>
        <w:t xml:space="preserve"> – vertikalieji įtempimai asfalto pagrindo sluoksnio apačioje, nustatyti </w:t>
      </w:r>
      <w:r w:rsidR="00D454F5">
        <w:t>daugiasluoksnės sistemos tamprumo teorijos</w:t>
      </w:r>
      <w:r>
        <w:t xml:space="preserve"> principais, MPa.</w:t>
      </w:r>
    </w:p>
    <w:p w:rsidR="0024739E" w:rsidRDefault="004C33DC" w:rsidP="0024739E">
      <w:pPr>
        <w:rPr>
          <w:rFonts w:eastAsiaTheme="minorEastAsia"/>
        </w:rPr>
      </w:pPr>
      <w:r>
        <w:rPr>
          <w:rFonts w:eastAsiaTheme="minorEastAsia"/>
        </w:rPr>
        <w:t>Ž</w:t>
      </w:r>
      <w:r w:rsidR="0024739E">
        <w:rPr>
          <w:rFonts w:eastAsiaTheme="minorEastAsia"/>
        </w:rPr>
        <w:t>emės sankasos ribinis apkrovų skaičius</w:t>
      </w:r>
      <w:r w:rsidR="00FF6379">
        <w:rPr>
          <w:rFonts w:eastAsiaTheme="minorEastAsia"/>
        </w:rPr>
        <w:t xml:space="preserve">, atitinkantis </w:t>
      </w:r>
      <w:r w:rsidR="00835EFD">
        <w:rPr>
          <w:rFonts w:eastAsiaTheme="minorEastAsia"/>
        </w:rPr>
        <w:t>9</w:t>
      </w:r>
      <w:r w:rsidR="00FF6379">
        <w:rPr>
          <w:rFonts w:eastAsiaTheme="minorEastAsia"/>
        </w:rPr>
        <w:t>5 </w:t>
      </w:r>
      <w:r w:rsidR="00FF6379">
        <w:rPr>
          <w:rFonts w:eastAsiaTheme="minorEastAsia"/>
          <w:lang w:val="en-US"/>
        </w:rPr>
        <w:t>% patikimumo lygį,</w:t>
      </w:r>
      <w:r w:rsidR="0024739E">
        <w:rPr>
          <w:rFonts w:eastAsiaTheme="minorEastAsia"/>
        </w:rPr>
        <w:t xml:space="preserve"> apskaičiuojamas pagal ribinio būvio funkciją</w:t>
      </w:r>
      <w:r w:rsidR="0024739E">
        <w:t xml:space="preserve"> </w:t>
      </w:r>
      <w:r w:rsidR="00BF3E0B" w:rsidRPr="00835EFD">
        <w:t>(Shell, 1985):</w:t>
      </w:r>
    </w:p>
    <w:p w:rsidR="0024739E" w:rsidRDefault="00D454F5" w:rsidP="00D454F5">
      <w:pPr>
        <w:tabs>
          <w:tab w:val="center" w:pos="4820"/>
          <w:tab w:val="right" w:pos="9638"/>
        </w:tabs>
        <w:ind w:firstLine="0"/>
        <w:jc w:val="left"/>
        <w:rPr>
          <w:rFonts w:eastAsiaTheme="minorEastAsia"/>
        </w:rPr>
      </w:pPr>
      <w:r>
        <w:rPr>
          <w:rFonts w:eastAsiaTheme="minorEastAsia"/>
        </w:rPr>
        <w:tab/>
      </w:r>
      <m:oMath>
        <m:r>
          <w:rPr>
            <w:rFonts w:ascii="Cambria Math" w:hAnsi="Cambria Math"/>
          </w:rPr>
          <m:t>rib</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ŽS</m:t>
            </m:r>
          </m:sub>
        </m:sSub>
        <m:r>
          <m:rPr>
            <m:sty m:val="p"/>
          </m:rPr>
          <w:rPr>
            <w:rFonts w:ascii="Cambria Math" w:hAnsi="Cambria Math"/>
          </w:rPr>
          <m:t>=1,05∙</m:t>
        </m:r>
        <m:sSup>
          <m:sSupPr>
            <m:ctrlPr>
              <w:rPr>
                <w:rFonts w:ascii="Cambria Math" w:hAnsi="Cambria Math"/>
              </w:rPr>
            </m:ctrlPr>
          </m:sSupPr>
          <m:e>
            <m:r>
              <m:rPr>
                <m:sty m:val="p"/>
              </m:rPr>
              <w:rPr>
                <w:rFonts w:ascii="Cambria Math" w:hAnsi="Cambria Math"/>
              </w:rPr>
              <m:t>10</m:t>
            </m:r>
          </m:e>
          <m:sup>
            <m:r>
              <w:rPr>
                <w:rFonts w:ascii="Cambria Math" w:hAnsi="Cambria Math"/>
              </w:rPr>
              <m:t>-7</m:t>
            </m:r>
          </m:sup>
        </m:s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ŽS</m:t>
            </m:r>
          </m:sub>
          <m:sup>
            <m:r>
              <w:rPr>
                <w:rFonts w:ascii="Cambria Math" w:hAnsi="Cambria Math"/>
              </w:rPr>
              <m:t>-4</m:t>
            </m:r>
          </m:sup>
        </m:sSubSup>
      </m:oMath>
      <w:r>
        <w:rPr>
          <w:rFonts w:eastAsiaTheme="minorEastAsia"/>
        </w:rPr>
        <w:tab/>
      </w:r>
      <w:r w:rsidR="0024739E">
        <w:rPr>
          <w:rFonts w:eastAsiaTheme="minorEastAsia"/>
        </w:rPr>
        <w:t>(1</w:t>
      </w:r>
      <w:r w:rsidR="00BF3E0B">
        <w:rPr>
          <w:rFonts w:eastAsiaTheme="minorEastAsia"/>
        </w:rPr>
        <w:t>4</w:t>
      </w:r>
      <w:r w:rsidR="0024739E">
        <w:rPr>
          <w:rFonts w:eastAsiaTheme="minorEastAsia"/>
        </w:rPr>
        <w:t>)</w:t>
      </w:r>
    </w:p>
    <w:p w:rsidR="0024739E" w:rsidRDefault="0024739E" w:rsidP="0024739E">
      <w:pPr>
        <w:ind w:firstLine="0"/>
        <w:rPr>
          <w:rFonts w:eastAsiaTheme="minorEastAsia"/>
        </w:rPr>
      </w:pPr>
      <w:r>
        <w:t xml:space="preserve">čia: </w:t>
      </w:r>
      <m:oMath>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ŽS</m:t>
            </m:r>
          </m:sub>
        </m:sSub>
      </m:oMath>
      <w:r>
        <w:rPr>
          <w:rFonts w:eastAsiaTheme="minorEastAsia"/>
        </w:rPr>
        <w:t xml:space="preserve"> – didžiausi</w:t>
      </w:r>
      <w:r w:rsidR="00BF3E0B">
        <w:rPr>
          <w:rFonts w:eastAsiaTheme="minorEastAsia"/>
        </w:rPr>
        <w:t>os</w:t>
      </w:r>
      <w:r>
        <w:rPr>
          <w:rFonts w:eastAsiaTheme="minorEastAsia"/>
        </w:rPr>
        <w:t xml:space="preserve"> vertikali</w:t>
      </w:r>
      <w:r w:rsidR="00BF3E0B">
        <w:rPr>
          <w:rFonts w:eastAsiaTheme="minorEastAsia"/>
        </w:rPr>
        <w:t>osios</w:t>
      </w:r>
      <w:r>
        <w:rPr>
          <w:rFonts w:eastAsiaTheme="minorEastAsia"/>
        </w:rPr>
        <w:t xml:space="preserve"> </w:t>
      </w:r>
      <w:r w:rsidR="00BF3E0B">
        <w:rPr>
          <w:rFonts w:eastAsiaTheme="minorEastAsia"/>
        </w:rPr>
        <w:t>deformacijos žemės sankasos paviršiuje</w:t>
      </w:r>
      <w:r>
        <w:rPr>
          <w:rFonts w:eastAsiaTheme="minorEastAsia"/>
        </w:rPr>
        <w:t>,</w:t>
      </w:r>
      <w:r w:rsidR="00BF3E0B">
        <w:rPr>
          <w:rFonts w:eastAsiaTheme="minorEastAsia"/>
        </w:rPr>
        <w:t xml:space="preserve"> mm/mm.</w:t>
      </w:r>
    </w:p>
    <w:p w:rsidR="00C85D6F" w:rsidRDefault="00C85D6F" w:rsidP="0024739E">
      <w:pPr>
        <w:ind w:firstLine="0"/>
        <w:rPr>
          <w:rFonts w:eastAsiaTheme="minorEastAsia"/>
        </w:rPr>
      </w:pPr>
    </w:p>
    <w:p w:rsidR="00C85D6F" w:rsidRDefault="00C85D6F" w:rsidP="0024739E">
      <w:pPr>
        <w:ind w:firstLine="0"/>
      </w:pPr>
    </w:p>
    <w:p w:rsidR="007E5E06" w:rsidRDefault="007E5E06" w:rsidP="007E5E06">
      <w:pPr>
        <w:pStyle w:val="Antrat2"/>
      </w:pPr>
      <w:r>
        <w:t xml:space="preserve"> </w:t>
      </w:r>
      <w:bookmarkStart w:id="79" w:name="_Toc166669559"/>
      <w:r w:rsidR="00C96870">
        <w:t>Dangos konstrukcijos modeliavimo specialiaisiais skaičiavimais rezultatai</w:t>
      </w:r>
      <w:bookmarkEnd w:id="79"/>
    </w:p>
    <w:p w:rsidR="007E5E06" w:rsidRDefault="0024739E" w:rsidP="0024739E">
      <w:r>
        <w:t xml:space="preserve">Kiekvienam projektinės apkrovos rėžiui prie lengvos, vidutinės ir sunkios apkrovos tipų suprojektuoti </w:t>
      </w:r>
      <w:r w:rsidR="005D6468">
        <w:t>5</w:t>
      </w:r>
      <w:r>
        <w:t xml:space="preserve"> tipų dangos konstrukcijos sprendiniai</w:t>
      </w:r>
      <w:r w:rsidR="007E5E06">
        <w:t>:</w:t>
      </w:r>
    </w:p>
    <w:p w:rsidR="007E5E06" w:rsidRPr="00167959" w:rsidRDefault="007E5E06" w:rsidP="007E5E06">
      <w:pPr>
        <w:pStyle w:val="Sraopastraipa"/>
        <w:numPr>
          <w:ilvl w:val="0"/>
          <w:numId w:val="11"/>
        </w:numPr>
      </w:pPr>
      <w:r w:rsidRPr="00167959">
        <w:t xml:space="preserve">asfalto pagrindo-dangos sluoksnis ant </w:t>
      </w:r>
      <w:r w:rsidR="00FB7365" w:rsidRPr="00167959">
        <w:t>skaldos pagrindo sluoksni</w:t>
      </w:r>
      <w:r w:rsidRPr="00167959">
        <w:t>o</w:t>
      </w:r>
      <w:r w:rsidR="00700E37">
        <w:t xml:space="preserve"> (20 cm arba 15 cm)</w:t>
      </w:r>
      <w:r w:rsidR="00FB7365" w:rsidRPr="00167959">
        <w:t xml:space="preserve"> ir </w:t>
      </w:r>
      <w:r w:rsidR="0024739E" w:rsidRPr="00167959">
        <w:t>apsaugini</w:t>
      </w:r>
      <w:r w:rsidRPr="00167959">
        <w:t>o</w:t>
      </w:r>
      <w:r w:rsidR="0024739E" w:rsidRPr="00167959">
        <w:t xml:space="preserve"> šalčiui atspar</w:t>
      </w:r>
      <w:r w:rsidRPr="00167959">
        <w:t>aus</w:t>
      </w:r>
      <w:r w:rsidR="0024739E" w:rsidRPr="00167959">
        <w:t xml:space="preserve"> sluoksni</w:t>
      </w:r>
      <w:r w:rsidRPr="00167959">
        <w:t>o</w:t>
      </w:r>
      <w:r w:rsidR="00167959" w:rsidRPr="00167959">
        <w:t>;</w:t>
      </w:r>
    </w:p>
    <w:p w:rsidR="007E5E06" w:rsidRPr="00167959" w:rsidRDefault="007E5E06" w:rsidP="007E5E06">
      <w:pPr>
        <w:pStyle w:val="Sraopastraipa"/>
        <w:numPr>
          <w:ilvl w:val="0"/>
          <w:numId w:val="11"/>
        </w:numPr>
      </w:pPr>
      <w:r w:rsidRPr="00167959">
        <w:t>asfalto pagrindo-dangos sluoksnis ant skaldos pagrindo sluoksnio</w:t>
      </w:r>
      <w:r w:rsidR="00700E37">
        <w:t xml:space="preserve"> (20 cm arba 15 cm)</w:t>
      </w:r>
      <w:r w:rsidRPr="00167959">
        <w:t xml:space="preserve"> ir</w:t>
      </w:r>
      <w:r w:rsidR="0024739E" w:rsidRPr="00167959">
        <w:t xml:space="preserve"> šalčiui nejautr</w:t>
      </w:r>
      <w:r w:rsidRPr="00167959">
        <w:t>aus</w:t>
      </w:r>
      <w:r w:rsidR="0024739E" w:rsidRPr="00167959">
        <w:t xml:space="preserve"> sluoksni</w:t>
      </w:r>
      <w:r w:rsidRPr="00167959">
        <w:t>o;</w:t>
      </w:r>
    </w:p>
    <w:p w:rsidR="005D6468" w:rsidRDefault="007E5E06" w:rsidP="007E5E06">
      <w:pPr>
        <w:pStyle w:val="Sraopastraipa"/>
        <w:numPr>
          <w:ilvl w:val="0"/>
          <w:numId w:val="11"/>
        </w:numPr>
      </w:pPr>
      <w:r w:rsidRPr="00167959">
        <w:t xml:space="preserve">asfalto pagrindo-dangos sluoksnis ant </w:t>
      </w:r>
      <w:r w:rsidR="0024739E" w:rsidRPr="00167959">
        <w:t>hidrauli</w:t>
      </w:r>
      <w:r w:rsidRPr="00167959">
        <w:t>niais rišikliais</w:t>
      </w:r>
      <w:r w:rsidR="0024739E" w:rsidRPr="00167959">
        <w:t xml:space="preserve"> </w:t>
      </w:r>
      <w:r w:rsidR="00052713" w:rsidRPr="00167959">
        <w:t xml:space="preserve">ir jonų mainus gerinančiais priedais </w:t>
      </w:r>
      <w:r w:rsidR="0024739E" w:rsidRPr="00167959">
        <w:t>surišt</w:t>
      </w:r>
      <w:r w:rsidRPr="00167959">
        <w:t>o</w:t>
      </w:r>
      <w:r w:rsidR="0024739E" w:rsidRPr="00167959">
        <w:t xml:space="preserve"> </w:t>
      </w:r>
      <w:r w:rsidRPr="00167959">
        <w:t>grunto pagrindo</w:t>
      </w:r>
      <w:r w:rsidR="0024739E" w:rsidRPr="00167959">
        <w:t xml:space="preserve"> sluoksni</w:t>
      </w:r>
      <w:r w:rsidRPr="00167959">
        <w:t>o</w:t>
      </w:r>
      <w:r w:rsidR="00BB327F">
        <w:t xml:space="preserve"> (HRPS)</w:t>
      </w:r>
      <w:r w:rsidR="005D6468">
        <w:t>;</w:t>
      </w:r>
    </w:p>
    <w:p w:rsidR="005D6468" w:rsidRDefault="005D6468" w:rsidP="007E5E06">
      <w:pPr>
        <w:pStyle w:val="Sraopastraipa"/>
        <w:numPr>
          <w:ilvl w:val="0"/>
          <w:numId w:val="11"/>
        </w:numPr>
      </w:pPr>
      <w:r>
        <w:t>asfalto pagrindo-dangos sluoksnis ant skaldos pagrindo sluoksnio (15 cm) ir hidrauliniais rišikliais ir jonų mainus gerinančiais priedais surišto grunto pagrindo sluoksnio</w:t>
      </w:r>
      <w:r w:rsidR="00BB327F">
        <w:t xml:space="preserve"> (HRPS)</w:t>
      </w:r>
      <w:r>
        <w:t>;</w:t>
      </w:r>
    </w:p>
    <w:p w:rsidR="007E5E06" w:rsidRPr="00167959" w:rsidRDefault="005D6468" w:rsidP="007E5E06">
      <w:pPr>
        <w:pStyle w:val="Sraopastraipa"/>
        <w:numPr>
          <w:ilvl w:val="0"/>
          <w:numId w:val="11"/>
        </w:numPr>
      </w:pPr>
      <w:r>
        <w:t>asfalto pagrindo-dangos sluoksnis ant šaltai regeneruot</w:t>
      </w:r>
      <w:r w:rsidR="00621211">
        <w:t>u</w:t>
      </w:r>
      <w:r>
        <w:t xml:space="preserve"> sluoksni</w:t>
      </w:r>
      <w:r w:rsidR="00621211">
        <w:t>u (ŠR)</w:t>
      </w:r>
      <w:r>
        <w:t>.</w:t>
      </w:r>
      <w:r w:rsidR="0024739E" w:rsidRPr="00167959">
        <w:t xml:space="preserve"> </w:t>
      </w:r>
    </w:p>
    <w:p w:rsidR="00AC0E37" w:rsidRDefault="00167959" w:rsidP="00AC0E37">
      <w:r>
        <w:t>Modeliuojant dangos konstrukcijas laikytasi šių nuostatų:</w:t>
      </w:r>
    </w:p>
    <w:p w:rsidR="00AC0E37" w:rsidRPr="00700E37" w:rsidRDefault="00700E37" w:rsidP="00167959">
      <w:pPr>
        <w:pStyle w:val="Sraopastraipa"/>
        <w:numPr>
          <w:ilvl w:val="0"/>
          <w:numId w:val="14"/>
        </w:numPr>
      </w:pPr>
      <w:r w:rsidRPr="00700E37">
        <w:t>asfalto pagrindo-dangos sluoksnio storis p</w:t>
      </w:r>
      <w:r w:rsidR="00AC0E37" w:rsidRPr="00700E37">
        <w:t>arenkamas toks, kad būtų tenkinamos dangos konstrukcijos laikomosios gebos ribinės sąlygos, bet ne mažesnis kaip 6 cm</w:t>
      </w:r>
      <w:r w:rsidR="004E1E1E">
        <w:t xml:space="preserve"> ir ne didesnis kaip 10 cm</w:t>
      </w:r>
      <w:r w:rsidR="00AC0E37" w:rsidRPr="00700E37">
        <w:t>.</w:t>
      </w:r>
    </w:p>
    <w:p w:rsidR="00AC0E37" w:rsidRDefault="00700E37" w:rsidP="00700E37">
      <w:pPr>
        <w:pStyle w:val="Sraopastraipa"/>
        <w:numPr>
          <w:ilvl w:val="0"/>
          <w:numId w:val="14"/>
        </w:numPr>
      </w:pPr>
      <w:r>
        <w:t>p</w:t>
      </w:r>
      <w:r w:rsidR="00AC0E37" w:rsidRPr="00700E37">
        <w:t>riklausomai nuo asfalto</w:t>
      </w:r>
      <w:r>
        <w:t xml:space="preserve"> pagrindo-</w:t>
      </w:r>
      <w:r w:rsidR="00AC0E37" w:rsidRPr="00700E37">
        <w:t>dangos storio</w:t>
      </w:r>
      <w:r>
        <w:t>, apsauginio šalčiui atsparaus sluoksnio arba šalčiui nejautraus sluoksnio storis</w:t>
      </w:r>
      <w:r w:rsidR="00AC0E37" w:rsidRPr="00700E37">
        <w:t xml:space="preserve"> parenkamas toks, kad bendras dangos konstrukcijos storis atitiktų 3 skyriuje nustatytą mažiausią šalčiui atsparios dangos konstrukcijos storį.</w:t>
      </w:r>
    </w:p>
    <w:p w:rsidR="001228F7" w:rsidRDefault="003F5F9B" w:rsidP="00AC0E37">
      <w:r>
        <w:t>Projektinių d</w:t>
      </w:r>
      <w:r w:rsidR="00E54F5A">
        <w:t>angos konstrukcij</w:t>
      </w:r>
      <w:r>
        <w:t>ų skaičiuojamosios schemos</w:t>
      </w:r>
      <w:r w:rsidR="00523BBE">
        <w:t xml:space="preserve"> ir ribinės sąlygos pateiktos </w:t>
      </w:r>
      <w:r w:rsidR="00F910B7">
        <w:t>4.3–4.</w:t>
      </w:r>
      <w:r w:rsidR="00167959">
        <w:t>7</w:t>
      </w:r>
      <w:r w:rsidR="00F910B7">
        <w:t xml:space="preserve"> lentelės</w:t>
      </w:r>
      <w:r w:rsidR="00523BBE">
        <w:t>e</w:t>
      </w:r>
      <w:r w:rsidR="00881DB5">
        <w:t>.</w:t>
      </w:r>
      <w:r w:rsidR="00E54F5A">
        <w:t xml:space="preserve"> </w:t>
      </w:r>
      <w:r w:rsidR="00C00D28">
        <w:rPr>
          <w:rFonts w:eastAsiaTheme="minorEastAsia"/>
        </w:rPr>
        <w:t>R</w:t>
      </w:r>
      <w:r w:rsidR="00E54F5A">
        <w:rPr>
          <w:rFonts w:eastAsiaTheme="minorEastAsia"/>
        </w:rPr>
        <w:t xml:space="preserve">ibinis ašies apkrovų skaičius išreikštas bendru visų apkrovos klasių ašių skaičiumi, priimant </w:t>
      </w:r>
      <w:r w:rsidR="00E74D13">
        <w:rPr>
          <w:rFonts w:eastAsiaTheme="minorEastAsia"/>
        </w:rPr>
        <w:t xml:space="preserve">Užsakovo pateiktais eismo intensyvumo duomenimis paremtą </w:t>
      </w:r>
      <w:r w:rsidR="00E54F5A">
        <w:rPr>
          <w:rFonts w:eastAsiaTheme="minorEastAsia"/>
        </w:rPr>
        <w:t>apkrovų pasiskirstymą</w:t>
      </w:r>
      <w:r w:rsidR="00A26079">
        <w:rPr>
          <w:rFonts w:eastAsiaTheme="minorEastAsia"/>
        </w:rPr>
        <w:t xml:space="preserve"> pagal 3 apkrovos tipus.</w:t>
      </w:r>
      <w:r>
        <w:rPr>
          <w:rFonts w:eastAsiaTheme="minorEastAsia"/>
        </w:rPr>
        <w:t xml:space="preserve"> Projektinių dangos konstrukcijų reakcijos parametrai pateikti priede D.</w:t>
      </w:r>
      <w:r w:rsidR="001228F7">
        <w:br w:type="page"/>
      </w:r>
    </w:p>
    <w:p w:rsidR="001228F7" w:rsidRDefault="001228F7" w:rsidP="00835EFD">
      <w:pPr>
        <w:spacing w:after="160" w:line="259" w:lineRule="auto"/>
        <w:ind w:firstLine="0"/>
        <w:jc w:val="left"/>
        <w:sectPr w:rsidR="001228F7" w:rsidSect="00D16DF4">
          <w:headerReference w:type="even" r:id="rId14"/>
          <w:headerReference w:type="default" r:id="rId15"/>
          <w:footerReference w:type="even" r:id="rId16"/>
          <w:footerReference w:type="default" r:id="rId17"/>
          <w:headerReference w:type="first" r:id="rId18"/>
          <w:footerReference w:type="first" r:id="rId19"/>
          <w:pgSz w:w="11906" w:h="16838" w:code="9"/>
          <w:pgMar w:top="1701" w:right="567" w:bottom="1134" w:left="1701" w:header="567" w:footer="567" w:gutter="0"/>
          <w:cols w:space="1296"/>
          <w:docGrid w:linePitch="360"/>
        </w:sectPr>
      </w:pPr>
    </w:p>
    <w:p w:rsidR="00AC0E37" w:rsidRDefault="00596AB4" w:rsidP="00AC0E37">
      <w:pPr>
        <w:pStyle w:val="Antrat"/>
        <w:keepNext/>
        <w:spacing w:after="0"/>
        <w:ind w:firstLine="0"/>
      </w:pPr>
      <w:fldSimple w:instr=" STYLEREF 1 \s ">
        <w:bookmarkStart w:id="80" w:name="_Toc166669568"/>
        <w:r w:rsidR="0070514E">
          <w:rPr>
            <w:noProof/>
          </w:rPr>
          <w:t>4</w:t>
        </w:r>
      </w:fldSimple>
      <w:r w:rsidR="00900CD9">
        <w:t>.</w:t>
      </w:r>
      <w:fldSimple w:instr=" SEQ lentelė \* ARABIC \s 1 ">
        <w:r w:rsidR="0070514E">
          <w:rPr>
            <w:noProof/>
          </w:rPr>
          <w:t>3</w:t>
        </w:r>
      </w:fldSimple>
      <w:r w:rsidR="00AC0E37">
        <w:t> lentelė.</w:t>
      </w:r>
      <w:r w:rsidR="00AC0E37">
        <w:rPr>
          <w:b w:val="0"/>
          <w:bCs/>
        </w:rPr>
        <w:t xml:space="preserve"> </w:t>
      </w:r>
      <w:r w:rsidR="00AC0E37">
        <w:t xml:space="preserve"> </w:t>
      </w:r>
      <w:r w:rsidR="00AC0E37" w:rsidRPr="00AC0E37">
        <w:rPr>
          <w:b w:val="0"/>
          <w:bCs/>
        </w:rPr>
        <w:t xml:space="preserve">Dangos konstrukcijos sprendinių su apsauginiu šalčiui atspariu sluoksniu ir 20 cm skaldos pagrindo sluoksniu </w:t>
      </w:r>
      <w:r w:rsidR="00AC0E37">
        <w:rPr>
          <w:b w:val="0"/>
          <w:bCs/>
        </w:rPr>
        <w:t>skaičiuojamoji s</w:t>
      </w:r>
      <w:r w:rsidR="008C5332">
        <w:rPr>
          <w:b w:val="0"/>
          <w:bCs/>
        </w:rPr>
        <w:t>c</w:t>
      </w:r>
      <w:r w:rsidR="00AC0E37">
        <w:rPr>
          <w:b w:val="0"/>
          <w:bCs/>
        </w:rPr>
        <w:t>hema</w:t>
      </w:r>
      <w:r w:rsidR="00AC0E37" w:rsidRPr="00AC0E37">
        <w:rPr>
          <w:b w:val="0"/>
          <w:bCs/>
        </w:rPr>
        <w:t xml:space="preserve"> ir ribinės sąlygos</w:t>
      </w:r>
      <w:bookmarkEnd w:id="8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2"/>
        <w:gridCol w:w="425"/>
        <w:gridCol w:w="850"/>
        <w:gridCol w:w="1983"/>
        <w:gridCol w:w="1989"/>
        <w:gridCol w:w="862"/>
        <w:gridCol w:w="850"/>
        <w:gridCol w:w="818"/>
        <w:gridCol w:w="646"/>
        <w:gridCol w:w="646"/>
        <w:gridCol w:w="646"/>
        <w:gridCol w:w="648"/>
        <w:gridCol w:w="1045"/>
        <w:gridCol w:w="1066"/>
      </w:tblGrid>
      <w:tr w:rsidR="003C35C9" w:rsidTr="003C35C9">
        <w:trPr>
          <w:trHeight w:val="20"/>
        </w:trPr>
        <w:tc>
          <w:tcPr>
            <w:tcW w:w="1131" w:type="dxa"/>
            <w:vMerge w:val="restart"/>
            <w:tcBorders>
              <w:top w:val="single" w:sz="4" w:space="0" w:color="auto"/>
              <w:left w:val="single" w:sz="4" w:space="0" w:color="auto"/>
              <w:right w:val="single" w:sz="4" w:space="0" w:color="auto"/>
            </w:tcBorders>
            <w:vAlign w:val="center"/>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32" w:type="dxa"/>
            <w:vMerge w:val="restart"/>
            <w:tcBorders>
              <w:top w:val="single" w:sz="4" w:space="0" w:color="auto"/>
              <w:left w:val="single" w:sz="4" w:space="0" w:color="auto"/>
              <w:right w:val="single" w:sz="4" w:space="0" w:color="auto"/>
            </w:tcBorders>
            <w:vAlign w:val="center"/>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1983" w:type="dxa"/>
            <w:vMerge w:val="restart"/>
            <w:tcBorders>
              <w:top w:val="single" w:sz="4" w:space="0" w:color="auto"/>
              <w:left w:val="single" w:sz="4" w:space="0" w:color="auto"/>
              <w:right w:val="single" w:sz="4" w:space="0" w:color="auto"/>
            </w:tcBorders>
            <w:vAlign w:val="center"/>
          </w:tcPr>
          <w:p w:rsidR="003C35C9" w:rsidRPr="00C85D6F" w:rsidRDefault="003C35C9">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989" w:type="dxa"/>
            <w:vMerge w:val="restart"/>
            <w:tcBorders>
              <w:top w:val="single" w:sz="4" w:space="0" w:color="auto"/>
              <w:left w:val="single" w:sz="4" w:space="0" w:color="auto"/>
              <w:bottom w:val="single" w:sz="4" w:space="0" w:color="auto"/>
              <w:right w:val="single" w:sz="4" w:space="0" w:color="auto"/>
            </w:tcBorders>
            <w:vAlign w:val="center"/>
            <w:hideMark/>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86" w:type="dxa"/>
            <w:gridSpan w:val="4"/>
            <w:tcBorders>
              <w:top w:val="single" w:sz="4" w:space="0" w:color="auto"/>
              <w:left w:val="single" w:sz="4" w:space="0" w:color="auto"/>
              <w:bottom w:val="single" w:sz="4" w:space="0" w:color="auto"/>
              <w:right w:val="single" w:sz="4" w:space="0" w:color="auto"/>
            </w:tcBorders>
            <w:vAlign w:val="center"/>
            <w:hideMark/>
          </w:tcPr>
          <w:p w:rsidR="003C35C9" w:rsidRPr="00C85D6F" w:rsidRDefault="008618D1">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3C35C9" w:rsidRPr="00C85D6F" w:rsidRDefault="00000000">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6" w:type="dxa"/>
            <w:vMerge w:val="restart"/>
            <w:tcBorders>
              <w:top w:val="single" w:sz="4" w:space="0" w:color="auto"/>
              <w:left w:val="single" w:sz="4" w:space="0" w:color="auto"/>
              <w:right w:val="single" w:sz="4" w:space="0" w:color="auto"/>
            </w:tcBorders>
            <w:vAlign w:val="center"/>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3C35C9" w:rsidTr="003C35C9">
        <w:trPr>
          <w:trHeight w:val="20"/>
        </w:trPr>
        <w:tc>
          <w:tcPr>
            <w:tcW w:w="1131" w:type="dxa"/>
            <w:vMerge/>
            <w:tcBorders>
              <w:left w:val="single" w:sz="4" w:space="0" w:color="auto"/>
              <w:right w:val="single" w:sz="4" w:space="0" w:color="auto"/>
            </w:tcBorders>
            <w:vAlign w:val="center"/>
          </w:tcPr>
          <w:p w:rsidR="003C35C9" w:rsidRDefault="003C35C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3C35C9" w:rsidRDefault="003C35C9">
            <w:pPr>
              <w:spacing w:line="256" w:lineRule="auto"/>
              <w:ind w:firstLine="0"/>
              <w:jc w:val="left"/>
              <w:rPr>
                <w:rFonts w:cs="Times New Roman"/>
                <w:color w:val="000000" w:themeColor="text1"/>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3C35C9" w:rsidRDefault="003C35C9">
            <w:pPr>
              <w:spacing w:line="256" w:lineRule="auto"/>
              <w:ind w:firstLine="0"/>
              <w:jc w:val="left"/>
              <w:rPr>
                <w:rFonts w:cs="Times New Roman"/>
                <w:color w:val="000000" w:themeColor="text1"/>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C35C9" w:rsidRDefault="003C35C9">
            <w:pPr>
              <w:spacing w:line="256" w:lineRule="auto"/>
              <w:ind w:firstLine="0"/>
              <w:jc w:val="left"/>
              <w:rPr>
                <w:rFonts w:cs="Times New Roman"/>
                <w:color w:val="000000" w:themeColor="text1"/>
                <w:sz w:val="16"/>
                <w:szCs w:val="16"/>
              </w:rPr>
            </w:pPr>
          </w:p>
        </w:tc>
        <w:tc>
          <w:tcPr>
            <w:tcW w:w="1983" w:type="dxa"/>
            <w:vMerge/>
            <w:tcBorders>
              <w:left w:val="single" w:sz="4" w:space="0" w:color="auto"/>
              <w:bottom w:val="single" w:sz="4" w:space="0" w:color="auto"/>
              <w:right w:val="single" w:sz="4" w:space="0" w:color="auto"/>
            </w:tcBorders>
            <w:vAlign w:val="center"/>
          </w:tcPr>
          <w:p w:rsidR="003C35C9" w:rsidRDefault="003C35C9">
            <w:pPr>
              <w:spacing w:line="256" w:lineRule="auto"/>
              <w:ind w:firstLine="0"/>
              <w:jc w:val="left"/>
              <w:rPr>
                <w:rFonts w:cs="Times New Roman"/>
                <w:color w:val="000000" w:themeColor="text1"/>
                <w:sz w:val="16"/>
                <w:szCs w:val="16"/>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rsidR="003C35C9" w:rsidRDefault="003C35C9">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3C35C9" w:rsidRDefault="003C35C9">
            <w:pPr>
              <w:spacing w:line="256" w:lineRule="auto"/>
              <w:ind w:firstLine="0"/>
              <w:jc w:val="left"/>
              <w:rPr>
                <w:rFonts w:cs="Times New Roman"/>
                <w:color w:val="000000" w:themeColor="text1"/>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C35C9" w:rsidRDefault="003C35C9">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3C35C9" w:rsidRDefault="003C35C9">
            <w:pPr>
              <w:spacing w:line="256" w:lineRule="auto"/>
              <w:ind w:firstLine="0"/>
              <w:jc w:val="left"/>
              <w:rPr>
                <w:rFonts w:cs="Times New Roman"/>
                <w:color w:val="000000" w:themeColor="text1"/>
                <w:sz w:val="16"/>
                <w:szCs w:val="16"/>
              </w:rPr>
            </w:pPr>
          </w:p>
        </w:tc>
        <w:tc>
          <w:tcPr>
            <w:tcW w:w="646" w:type="dxa"/>
            <w:tcBorders>
              <w:top w:val="single" w:sz="4" w:space="0" w:color="auto"/>
              <w:left w:val="single" w:sz="4" w:space="0" w:color="auto"/>
              <w:bottom w:val="single" w:sz="4" w:space="0" w:color="auto"/>
              <w:right w:val="single" w:sz="4" w:space="0" w:color="auto"/>
            </w:tcBorders>
            <w:vAlign w:val="center"/>
            <w:hideMark/>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46" w:type="dxa"/>
            <w:tcBorders>
              <w:top w:val="single" w:sz="4" w:space="0" w:color="auto"/>
              <w:left w:val="single" w:sz="4" w:space="0" w:color="auto"/>
              <w:bottom w:val="single" w:sz="4" w:space="0" w:color="auto"/>
              <w:right w:val="single" w:sz="4" w:space="0" w:color="auto"/>
            </w:tcBorders>
            <w:vAlign w:val="center"/>
            <w:hideMark/>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46" w:type="dxa"/>
            <w:tcBorders>
              <w:top w:val="single" w:sz="4" w:space="0" w:color="auto"/>
              <w:left w:val="single" w:sz="4" w:space="0" w:color="auto"/>
              <w:bottom w:val="single" w:sz="4" w:space="0" w:color="auto"/>
              <w:right w:val="single" w:sz="4" w:space="0" w:color="auto"/>
            </w:tcBorders>
            <w:vAlign w:val="center"/>
            <w:hideMark/>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8" w:type="dxa"/>
            <w:tcBorders>
              <w:top w:val="single" w:sz="4" w:space="0" w:color="auto"/>
              <w:left w:val="single" w:sz="4" w:space="0" w:color="auto"/>
              <w:bottom w:val="single" w:sz="4" w:space="0" w:color="auto"/>
              <w:right w:val="single" w:sz="4" w:space="0" w:color="auto"/>
            </w:tcBorders>
            <w:vAlign w:val="center"/>
            <w:hideMark/>
          </w:tcPr>
          <w:p w:rsidR="003C35C9" w:rsidRPr="00C85D6F" w:rsidRDefault="003C35C9">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3C35C9" w:rsidRDefault="003C35C9">
            <w:pPr>
              <w:pStyle w:val="Lentelstekstas"/>
              <w:spacing w:line="256" w:lineRule="auto"/>
              <w:ind w:left="-57" w:right="-57"/>
              <w:rPr>
                <w:color w:val="000000" w:themeColor="text1"/>
                <w:sz w:val="16"/>
                <w:szCs w:val="16"/>
                <w:lang w:val="lt-LT"/>
              </w:rPr>
            </w:pPr>
          </w:p>
        </w:tc>
        <w:tc>
          <w:tcPr>
            <w:tcW w:w="1066" w:type="dxa"/>
            <w:vMerge/>
            <w:tcBorders>
              <w:left w:val="single" w:sz="4" w:space="0" w:color="auto"/>
              <w:right w:val="single" w:sz="4" w:space="0" w:color="auto"/>
            </w:tcBorders>
            <w:vAlign w:val="center"/>
          </w:tcPr>
          <w:p w:rsidR="003C35C9" w:rsidRDefault="003C35C9">
            <w:pPr>
              <w:pStyle w:val="Lentelstekstas"/>
              <w:spacing w:line="256" w:lineRule="auto"/>
              <w:ind w:left="-57" w:right="-57"/>
              <w:rPr>
                <w:color w:val="000000" w:themeColor="text1"/>
                <w:sz w:val="16"/>
                <w:szCs w:val="16"/>
                <w:lang w:val="lt-LT"/>
              </w:rPr>
            </w:pPr>
          </w:p>
        </w:tc>
      </w:tr>
      <w:tr w:rsidR="00B11D66" w:rsidTr="00B11D66">
        <w:trPr>
          <w:trHeight w:val="20"/>
        </w:trPr>
        <w:tc>
          <w:tcPr>
            <w:tcW w:w="1131" w:type="dxa"/>
            <w:vMerge w:val="restart"/>
            <w:tcBorders>
              <w:left w:val="single" w:sz="4" w:space="0" w:color="auto"/>
              <w:right w:val="single" w:sz="4" w:space="0" w:color="auto"/>
            </w:tcBorders>
            <w:vAlign w:val="center"/>
          </w:tcPr>
          <w:p w:rsidR="00B11D66" w:rsidRPr="00B11D66" w:rsidRDefault="00B11D66" w:rsidP="00B11D66">
            <w:pPr>
              <w:spacing w:line="256" w:lineRule="auto"/>
              <w:ind w:firstLine="0"/>
              <w:jc w:val="center"/>
              <w:rPr>
                <w:rFonts w:cs="Times New Roman"/>
                <w:color w:val="000000" w:themeColor="text1"/>
                <w:sz w:val="16"/>
                <w:szCs w:val="16"/>
              </w:rPr>
            </w:pPr>
            <w:r w:rsidRPr="00B11D66">
              <w:rPr>
                <w:rFonts w:ascii="Calibri" w:hAnsi="Calibri"/>
                <w:sz w:val="16"/>
                <w:szCs w:val="16"/>
              </w:rPr>
              <w:t>≤</w:t>
            </w:r>
            <w:r w:rsidRPr="00B11D66">
              <w:rPr>
                <w:sz w:val="16"/>
                <w:szCs w:val="16"/>
              </w:rPr>
              <w:t> 0,11</w:t>
            </w:r>
          </w:p>
        </w:tc>
        <w:tc>
          <w:tcPr>
            <w:tcW w:w="1132" w:type="dxa"/>
            <w:vMerge w:val="restart"/>
            <w:tcBorders>
              <w:left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11D66"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0,078</w:t>
            </w:r>
          </w:p>
        </w:tc>
        <w:tc>
          <w:tcPr>
            <w:tcW w:w="1066" w:type="dxa"/>
            <w:tcBorders>
              <w:left w:val="single" w:sz="4" w:space="0" w:color="auto"/>
              <w:right w:val="single" w:sz="4" w:space="0" w:color="auto"/>
            </w:tcBorders>
            <w:vAlign w:val="center"/>
          </w:tcPr>
          <w:p w:rsidR="00B11D66" w:rsidRDefault="008618D1"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256</w:t>
            </w:r>
          </w:p>
        </w:tc>
      </w:tr>
      <w:tr w:rsidR="00B11D66" w:rsidTr="00DB1137">
        <w:trPr>
          <w:trHeight w:val="20"/>
        </w:trPr>
        <w:tc>
          <w:tcPr>
            <w:tcW w:w="1131" w:type="dxa"/>
            <w:vMerge/>
            <w:tcBorders>
              <w:left w:val="single" w:sz="4" w:space="0" w:color="auto"/>
              <w:right w:val="single" w:sz="4" w:space="0" w:color="auto"/>
            </w:tcBorders>
          </w:tcPr>
          <w:p w:rsidR="00B11D66" w:rsidRPr="00B11D66" w:rsidRDefault="00B11D66" w:rsidP="00B11D66">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2A710D">
              <w:rPr>
                <w:color w:val="000000" w:themeColor="text1"/>
                <w:sz w:val="16"/>
                <w:szCs w:val="16"/>
                <w:lang w:val="lt-LT"/>
              </w:rPr>
              <w:t>–</w:t>
            </w:r>
          </w:p>
        </w:tc>
        <w:tc>
          <w:tcPr>
            <w:tcW w:w="1066"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2A710D">
              <w:rPr>
                <w:color w:val="000000" w:themeColor="text1"/>
                <w:sz w:val="16"/>
                <w:szCs w:val="16"/>
                <w:lang w:val="lt-LT"/>
              </w:rPr>
              <w:t>–</w:t>
            </w:r>
          </w:p>
        </w:tc>
      </w:tr>
      <w:tr w:rsidR="00B11D66" w:rsidTr="00DB1137">
        <w:trPr>
          <w:trHeight w:val="20"/>
        </w:trPr>
        <w:tc>
          <w:tcPr>
            <w:tcW w:w="1131" w:type="dxa"/>
            <w:vMerge/>
            <w:tcBorders>
              <w:left w:val="single" w:sz="4" w:space="0" w:color="auto"/>
              <w:right w:val="single" w:sz="4" w:space="0" w:color="auto"/>
            </w:tcBorders>
          </w:tcPr>
          <w:p w:rsidR="00B11D66" w:rsidRPr="00B11D66" w:rsidRDefault="00B11D66" w:rsidP="00B11D66">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2A710D">
              <w:rPr>
                <w:color w:val="000000" w:themeColor="text1"/>
                <w:sz w:val="16"/>
                <w:szCs w:val="16"/>
                <w:lang w:val="lt-LT"/>
              </w:rPr>
              <w:t>–</w:t>
            </w:r>
          </w:p>
        </w:tc>
        <w:tc>
          <w:tcPr>
            <w:tcW w:w="1066"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2A710D">
              <w:rPr>
                <w:color w:val="000000" w:themeColor="text1"/>
                <w:sz w:val="16"/>
                <w:szCs w:val="16"/>
                <w:lang w:val="lt-LT"/>
              </w:rPr>
              <w:t>–</w:t>
            </w:r>
          </w:p>
        </w:tc>
      </w:tr>
      <w:tr w:rsidR="00B11D66" w:rsidTr="006D4936">
        <w:trPr>
          <w:trHeight w:val="20"/>
        </w:trPr>
        <w:tc>
          <w:tcPr>
            <w:tcW w:w="1131" w:type="dxa"/>
            <w:vMerge/>
            <w:tcBorders>
              <w:left w:val="single" w:sz="4" w:space="0" w:color="auto"/>
              <w:right w:val="single" w:sz="4" w:space="0" w:color="auto"/>
            </w:tcBorders>
          </w:tcPr>
          <w:p w:rsidR="00B11D66" w:rsidRPr="00B11D66" w:rsidRDefault="00B11D66" w:rsidP="00B11D66">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004E1E1E">
              <w:rPr>
                <w:color w:val="000000" w:themeColor="text1"/>
                <w:sz w:val="16"/>
                <w:szCs w:val="16"/>
                <w:lang w:val="lt-LT"/>
              </w:rPr>
              <w:t>0</w:t>
            </w:r>
            <w:r>
              <w:rPr>
                <w:color w:val="000000" w:themeColor="text1"/>
                <w:sz w:val="16"/>
                <w:szCs w:val="16"/>
                <w:lang w:val="lt-LT"/>
              </w:rPr>
              <w:t>1</w:t>
            </w:r>
          </w:p>
        </w:tc>
        <w:tc>
          <w:tcPr>
            <w:tcW w:w="1045" w:type="dxa"/>
            <w:tcBorders>
              <w:left w:val="single" w:sz="4" w:space="0" w:color="auto"/>
              <w:right w:val="single" w:sz="4" w:space="0" w:color="auto"/>
            </w:tcBorders>
            <w:vAlign w:val="center"/>
          </w:tcPr>
          <w:p w:rsidR="00B11D66"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0,072</w:t>
            </w:r>
          </w:p>
        </w:tc>
        <w:tc>
          <w:tcPr>
            <w:tcW w:w="1066" w:type="dxa"/>
            <w:tcBorders>
              <w:left w:val="single" w:sz="4" w:space="0" w:color="auto"/>
              <w:right w:val="single" w:sz="4" w:space="0" w:color="auto"/>
            </w:tcBorders>
            <w:vAlign w:val="center"/>
          </w:tcPr>
          <w:p w:rsidR="00B11D66" w:rsidRDefault="008618D1"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278</w:t>
            </w:r>
          </w:p>
        </w:tc>
      </w:tr>
      <w:tr w:rsidR="00B11D66" w:rsidTr="006D4936">
        <w:trPr>
          <w:trHeight w:val="20"/>
        </w:trPr>
        <w:tc>
          <w:tcPr>
            <w:tcW w:w="1131" w:type="dxa"/>
            <w:vMerge/>
            <w:tcBorders>
              <w:left w:val="single" w:sz="4" w:space="0" w:color="auto"/>
              <w:right w:val="single" w:sz="4" w:space="0" w:color="auto"/>
            </w:tcBorders>
          </w:tcPr>
          <w:p w:rsidR="00B11D66" w:rsidRPr="00B11D66" w:rsidRDefault="00B11D66" w:rsidP="00B11D66">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11D66"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0,251</w:t>
            </w:r>
          </w:p>
        </w:tc>
        <w:tc>
          <w:tcPr>
            <w:tcW w:w="1066" w:type="dxa"/>
            <w:tcBorders>
              <w:left w:val="single" w:sz="4" w:space="0" w:color="auto"/>
              <w:right w:val="single" w:sz="4" w:space="0" w:color="auto"/>
            </w:tcBorders>
            <w:vAlign w:val="center"/>
          </w:tcPr>
          <w:p w:rsidR="00B11D66" w:rsidRDefault="008618D1"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80</w:t>
            </w:r>
          </w:p>
        </w:tc>
      </w:tr>
      <w:tr w:rsidR="00B11D66" w:rsidTr="003F7BE1">
        <w:trPr>
          <w:trHeight w:val="20"/>
        </w:trPr>
        <w:tc>
          <w:tcPr>
            <w:tcW w:w="1131" w:type="dxa"/>
            <w:vMerge/>
            <w:tcBorders>
              <w:left w:val="single" w:sz="4" w:space="0" w:color="auto"/>
              <w:right w:val="single" w:sz="4" w:space="0" w:color="auto"/>
            </w:tcBorders>
          </w:tcPr>
          <w:p w:rsidR="00B11D66" w:rsidRPr="00B11D66" w:rsidRDefault="00B11D66" w:rsidP="00B11D66">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E965D0">
              <w:rPr>
                <w:color w:val="000000" w:themeColor="text1"/>
                <w:sz w:val="16"/>
                <w:szCs w:val="16"/>
                <w:lang w:val="lt-LT"/>
              </w:rPr>
              <w:t>–</w:t>
            </w:r>
          </w:p>
        </w:tc>
        <w:tc>
          <w:tcPr>
            <w:tcW w:w="1066"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E965D0">
              <w:rPr>
                <w:color w:val="000000" w:themeColor="text1"/>
                <w:sz w:val="16"/>
                <w:szCs w:val="16"/>
                <w:lang w:val="lt-LT"/>
              </w:rPr>
              <w:t>–</w:t>
            </w:r>
          </w:p>
        </w:tc>
      </w:tr>
      <w:tr w:rsidR="00B11D66" w:rsidTr="003F7BE1">
        <w:trPr>
          <w:trHeight w:val="20"/>
        </w:trPr>
        <w:tc>
          <w:tcPr>
            <w:tcW w:w="1131"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E965D0">
              <w:rPr>
                <w:color w:val="000000" w:themeColor="text1"/>
                <w:sz w:val="16"/>
                <w:szCs w:val="16"/>
                <w:lang w:val="lt-LT"/>
              </w:rPr>
              <w:t>–</w:t>
            </w:r>
          </w:p>
        </w:tc>
        <w:tc>
          <w:tcPr>
            <w:tcW w:w="1066"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E965D0">
              <w:rPr>
                <w:color w:val="000000" w:themeColor="text1"/>
                <w:sz w:val="16"/>
                <w:szCs w:val="16"/>
                <w:lang w:val="lt-LT"/>
              </w:rPr>
              <w:t>–</w:t>
            </w:r>
          </w:p>
        </w:tc>
      </w:tr>
      <w:tr w:rsidR="00B11D66" w:rsidTr="003C35C9">
        <w:trPr>
          <w:trHeight w:val="20"/>
        </w:trPr>
        <w:tc>
          <w:tcPr>
            <w:tcW w:w="1131"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004E1E1E">
              <w:rPr>
                <w:color w:val="000000" w:themeColor="text1"/>
                <w:sz w:val="16"/>
                <w:szCs w:val="16"/>
                <w:lang w:val="lt-LT"/>
              </w:rPr>
              <w:t>0</w:t>
            </w:r>
            <w:r>
              <w:rPr>
                <w:color w:val="000000" w:themeColor="text1"/>
                <w:sz w:val="16"/>
                <w:szCs w:val="16"/>
                <w:lang w:val="lt-LT"/>
              </w:rPr>
              <w:t>1</w:t>
            </w:r>
          </w:p>
        </w:tc>
        <w:tc>
          <w:tcPr>
            <w:tcW w:w="1045" w:type="dxa"/>
            <w:tcBorders>
              <w:left w:val="single" w:sz="4" w:space="0" w:color="auto"/>
              <w:right w:val="single" w:sz="4" w:space="0" w:color="auto"/>
            </w:tcBorders>
            <w:vAlign w:val="center"/>
          </w:tcPr>
          <w:p w:rsidR="00B11D66"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0,194</w:t>
            </w:r>
          </w:p>
        </w:tc>
        <w:tc>
          <w:tcPr>
            <w:tcW w:w="1066" w:type="dxa"/>
            <w:tcBorders>
              <w:left w:val="single" w:sz="4" w:space="0" w:color="auto"/>
              <w:right w:val="single" w:sz="4" w:space="0" w:color="auto"/>
            </w:tcBorders>
            <w:vAlign w:val="center"/>
          </w:tcPr>
          <w:p w:rsidR="00B11D66" w:rsidRDefault="008618D1"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103</w:t>
            </w:r>
          </w:p>
        </w:tc>
      </w:tr>
      <w:tr w:rsidR="00B11D66" w:rsidTr="003C35C9">
        <w:trPr>
          <w:trHeight w:val="20"/>
        </w:trPr>
        <w:tc>
          <w:tcPr>
            <w:tcW w:w="1131"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11D66" w:rsidRDefault="008618D1"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0,426</w:t>
            </w:r>
          </w:p>
        </w:tc>
        <w:tc>
          <w:tcPr>
            <w:tcW w:w="1066" w:type="dxa"/>
            <w:tcBorders>
              <w:left w:val="single" w:sz="4" w:space="0" w:color="auto"/>
              <w:right w:val="single" w:sz="4" w:space="0" w:color="auto"/>
            </w:tcBorders>
            <w:vAlign w:val="center"/>
          </w:tcPr>
          <w:p w:rsidR="00B11D66" w:rsidRDefault="008618D1"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47</w:t>
            </w:r>
          </w:p>
        </w:tc>
      </w:tr>
      <w:tr w:rsidR="00B11D66" w:rsidTr="004B1C41">
        <w:trPr>
          <w:trHeight w:val="20"/>
        </w:trPr>
        <w:tc>
          <w:tcPr>
            <w:tcW w:w="1131"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c>
          <w:tcPr>
            <w:tcW w:w="1066"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r>
      <w:tr w:rsidR="00B11D66" w:rsidTr="004B1C41">
        <w:trPr>
          <w:trHeight w:val="20"/>
        </w:trPr>
        <w:tc>
          <w:tcPr>
            <w:tcW w:w="1131"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c>
          <w:tcPr>
            <w:tcW w:w="1066" w:type="dxa"/>
            <w:tcBorders>
              <w:left w:val="single" w:sz="4" w:space="0" w:color="auto"/>
              <w:right w:val="single" w:sz="4" w:space="0" w:color="auto"/>
            </w:tcBorders>
          </w:tcPr>
          <w:p w:rsidR="00B11D66" w:rsidRDefault="00B11D66" w:rsidP="00B11D66">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r>
      <w:tr w:rsidR="00B11D66" w:rsidTr="003C35C9">
        <w:trPr>
          <w:trHeight w:val="20"/>
        </w:trPr>
        <w:tc>
          <w:tcPr>
            <w:tcW w:w="1131"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11D66" w:rsidRDefault="00B11D66" w:rsidP="00B11D66">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B11D66" w:rsidRPr="003C35C9" w:rsidRDefault="00B11D66"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004E1E1E">
              <w:rPr>
                <w:color w:val="000000" w:themeColor="text1"/>
                <w:sz w:val="16"/>
                <w:szCs w:val="16"/>
                <w:lang w:val="lt-LT"/>
              </w:rPr>
              <w:t>0</w:t>
            </w:r>
            <w:r>
              <w:rPr>
                <w:color w:val="000000" w:themeColor="text1"/>
                <w:sz w:val="16"/>
                <w:szCs w:val="16"/>
                <w:lang w:val="lt-LT"/>
              </w:rPr>
              <w:t>1</w:t>
            </w:r>
          </w:p>
        </w:tc>
        <w:tc>
          <w:tcPr>
            <w:tcW w:w="1045" w:type="dxa"/>
            <w:tcBorders>
              <w:left w:val="single" w:sz="4" w:space="0" w:color="auto"/>
              <w:right w:val="single" w:sz="4" w:space="0" w:color="auto"/>
            </w:tcBorders>
            <w:vAlign w:val="center"/>
          </w:tcPr>
          <w:p w:rsidR="00B11D66" w:rsidRDefault="008618D1"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0,227</w:t>
            </w:r>
          </w:p>
        </w:tc>
        <w:tc>
          <w:tcPr>
            <w:tcW w:w="1066" w:type="dxa"/>
            <w:tcBorders>
              <w:left w:val="single" w:sz="4" w:space="0" w:color="auto"/>
              <w:right w:val="single" w:sz="4" w:space="0" w:color="auto"/>
            </w:tcBorders>
            <w:vAlign w:val="center"/>
          </w:tcPr>
          <w:p w:rsidR="00B11D66" w:rsidRDefault="008618D1" w:rsidP="00B11D66">
            <w:pPr>
              <w:pStyle w:val="Lentelstekstas"/>
              <w:spacing w:line="256" w:lineRule="auto"/>
              <w:ind w:left="-57" w:right="-57"/>
              <w:rPr>
                <w:color w:val="000000" w:themeColor="text1"/>
                <w:sz w:val="16"/>
                <w:szCs w:val="16"/>
                <w:lang w:val="lt-LT"/>
              </w:rPr>
            </w:pPr>
            <w:r>
              <w:rPr>
                <w:color w:val="000000" w:themeColor="text1"/>
                <w:sz w:val="16"/>
                <w:szCs w:val="16"/>
                <w:lang w:val="lt-LT"/>
              </w:rPr>
              <w:t>78</w:t>
            </w:r>
          </w:p>
        </w:tc>
      </w:tr>
      <w:tr w:rsidR="008618D1" w:rsidTr="00663556">
        <w:trPr>
          <w:trHeight w:val="20"/>
        </w:trPr>
        <w:tc>
          <w:tcPr>
            <w:tcW w:w="1131" w:type="dxa"/>
            <w:vMerge w:val="restart"/>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sidRPr="00B11D66">
              <w:rPr>
                <w:sz w:val="16"/>
                <w:szCs w:val="16"/>
              </w:rPr>
              <w:t>&gt; 0,11–0,17</w:t>
            </w:r>
          </w:p>
        </w:tc>
        <w:tc>
          <w:tcPr>
            <w:tcW w:w="1132" w:type="dxa"/>
            <w:vMerge w:val="restart"/>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0,125</w:t>
            </w:r>
          </w:p>
        </w:tc>
        <w:tc>
          <w:tcPr>
            <w:tcW w:w="1066"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160</w:t>
            </w:r>
          </w:p>
        </w:tc>
      </w:tr>
      <w:tr w:rsidR="008618D1" w:rsidTr="00F953F4">
        <w:trPr>
          <w:trHeight w:val="20"/>
        </w:trPr>
        <w:tc>
          <w:tcPr>
            <w:tcW w:w="1131" w:type="dxa"/>
            <w:vMerge/>
            <w:tcBorders>
              <w:left w:val="single" w:sz="4" w:space="0" w:color="auto"/>
              <w:right w:val="single" w:sz="4" w:space="0" w:color="auto"/>
            </w:tcBorders>
          </w:tcPr>
          <w:p w:rsidR="008618D1" w:rsidRDefault="008618D1" w:rsidP="008618D1">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c>
          <w:tcPr>
            <w:tcW w:w="1066"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r>
      <w:tr w:rsidR="008618D1" w:rsidTr="00F953F4">
        <w:trPr>
          <w:trHeight w:val="20"/>
        </w:trPr>
        <w:tc>
          <w:tcPr>
            <w:tcW w:w="1131" w:type="dxa"/>
            <w:vMerge/>
            <w:tcBorders>
              <w:left w:val="single" w:sz="4" w:space="0" w:color="auto"/>
              <w:right w:val="single" w:sz="4" w:space="0" w:color="auto"/>
            </w:tcBorders>
          </w:tcPr>
          <w:p w:rsidR="008618D1" w:rsidRDefault="008618D1" w:rsidP="008618D1">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c>
          <w:tcPr>
            <w:tcW w:w="1066"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r>
      <w:tr w:rsidR="008618D1" w:rsidTr="00663556">
        <w:trPr>
          <w:trHeight w:val="20"/>
        </w:trPr>
        <w:tc>
          <w:tcPr>
            <w:tcW w:w="1131" w:type="dxa"/>
            <w:vMerge/>
            <w:tcBorders>
              <w:left w:val="single" w:sz="4" w:space="0" w:color="auto"/>
              <w:right w:val="single" w:sz="4" w:space="0" w:color="auto"/>
            </w:tcBorders>
          </w:tcPr>
          <w:p w:rsidR="008618D1" w:rsidRDefault="008618D1" w:rsidP="008618D1">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4E1E1E"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0,101</w:t>
            </w:r>
          </w:p>
        </w:tc>
        <w:tc>
          <w:tcPr>
            <w:tcW w:w="1066"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199</w:t>
            </w:r>
          </w:p>
        </w:tc>
      </w:tr>
      <w:tr w:rsidR="008618D1" w:rsidTr="00663556">
        <w:trPr>
          <w:trHeight w:val="20"/>
        </w:trPr>
        <w:tc>
          <w:tcPr>
            <w:tcW w:w="1131" w:type="dxa"/>
            <w:vMerge/>
            <w:tcBorders>
              <w:left w:val="single" w:sz="4" w:space="0" w:color="auto"/>
              <w:right w:val="single" w:sz="4" w:space="0" w:color="auto"/>
            </w:tcBorders>
          </w:tcPr>
          <w:p w:rsidR="008618D1" w:rsidRDefault="008618D1" w:rsidP="008618D1">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0,402</w:t>
            </w:r>
          </w:p>
        </w:tc>
        <w:tc>
          <w:tcPr>
            <w:tcW w:w="1066"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50</w:t>
            </w:r>
          </w:p>
        </w:tc>
      </w:tr>
      <w:tr w:rsidR="008618D1" w:rsidTr="0044638F">
        <w:trPr>
          <w:trHeight w:val="20"/>
        </w:trPr>
        <w:tc>
          <w:tcPr>
            <w:tcW w:w="1131"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c>
          <w:tcPr>
            <w:tcW w:w="1066"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r>
      <w:tr w:rsidR="008618D1" w:rsidTr="0044638F">
        <w:trPr>
          <w:trHeight w:val="20"/>
        </w:trPr>
        <w:tc>
          <w:tcPr>
            <w:tcW w:w="1131"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c>
          <w:tcPr>
            <w:tcW w:w="1066"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r>
      <w:tr w:rsidR="008618D1" w:rsidTr="00663556">
        <w:trPr>
          <w:trHeight w:val="20"/>
        </w:trPr>
        <w:tc>
          <w:tcPr>
            <w:tcW w:w="1131"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4E1E1E"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0,272</w:t>
            </w:r>
          </w:p>
        </w:tc>
        <w:tc>
          <w:tcPr>
            <w:tcW w:w="1066"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73</w:t>
            </w:r>
          </w:p>
        </w:tc>
      </w:tr>
      <w:tr w:rsidR="008618D1" w:rsidTr="00663556">
        <w:trPr>
          <w:trHeight w:val="20"/>
        </w:trPr>
        <w:tc>
          <w:tcPr>
            <w:tcW w:w="1131"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0,681</w:t>
            </w:r>
          </w:p>
        </w:tc>
        <w:tc>
          <w:tcPr>
            <w:tcW w:w="1066"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29</w:t>
            </w:r>
          </w:p>
        </w:tc>
      </w:tr>
      <w:tr w:rsidR="008618D1" w:rsidTr="001B2229">
        <w:trPr>
          <w:trHeight w:val="20"/>
        </w:trPr>
        <w:tc>
          <w:tcPr>
            <w:tcW w:w="1131"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c>
          <w:tcPr>
            <w:tcW w:w="1066"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r>
      <w:tr w:rsidR="008618D1" w:rsidTr="001B2229">
        <w:trPr>
          <w:trHeight w:val="58"/>
        </w:trPr>
        <w:tc>
          <w:tcPr>
            <w:tcW w:w="1131"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c>
          <w:tcPr>
            <w:tcW w:w="1066" w:type="dxa"/>
            <w:tcBorders>
              <w:left w:val="single" w:sz="4" w:space="0" w:color="auto"/>
              <w:right w:val="single" w:sz="4" w:space="0" w:color="auto"/>
            </w:tcBorders>
          </w:tcPr>
          <w:p w:rsidR="008618D1" w:rsidRDefault="008618D1" w:rsidP="008618D1">
            <w:pPr>
              <w:pStyle w:val="Lentelstekstas"/>
              <w:spacing w:line="256" w:lineRule="auto"/>
              <w:ind w:left="-57" w:right="-57"/>
              <w:rPr>
                <w:color w:val="000000" w:themeColor="text1"/>
                <w:sz w:val="16"/>
                <w:szCs w:val="16"/>
                <w:lang w:val="lt-LT"/>
              </w:rPr>
            </w:pPr>
            <w:r w:rsidRPr="005A137C">
              <w:rPr>
                <w:color w:val="000000" w:themeColor="text1"/>
                <w:sz w:val="16"/>
                <w:szCs w:val="16"/>
                <w:lang w:val="lt-LT"/>
              </w:rPr>
              <w:t>–</w:t>
            </w:r>
          </w:p>
        </w:tc>
      </w:tr>
      <w:tr w:rsidR="008618D1" w:rsidTr="00663556">
        <w:trPr>
          <w:trHeight w:val="20"/>
        </w:trPr>
        <w:tc>
          <w:tcPr>
            <w:tcW w:w="1131"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8618D1" w:rsidRPr="003C35C9" w:rsidRDefault="004E1E1E" w:rsidP="008618D1">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0,318</w:t>
            </w:r>
          </w:p>
        </w:tc>
        <w:tc>
          <w:tcPr>
            <w:tcW w:w="1066" w:type="dxa"/>
            <w:tcBorders>
              <w:left w:val="single" w:sz="4" w:space="0" w:color="auto"/>
              <w:right w:val="single" w:sz="4" w:space="0" w:color="auto"/>
            </w:tcBorders>
            <w:vAlign w:val="bottom"/>
          </w:tcPr>
          <w:p w:rsidR="008618D1" w:rsidRDefault="008618D1" w:rsidP="008618D1">
            <w:pPr>
              <w:pStyle w:val="Lentelstekstas"/>
              <w:spacing w:line="256" w:lineRule="auto"/>
              <w:ind w:left="-57" w:right="-57"/>
              <w:rPr>
                <w:color w:val="000000" w:themeColor="text1"/>
                <w:sz w:val="16"/>
                <w:szCs w:val="16"/>
                <w:lang w:val="lt-LT"/>
              </w:rPr>
            </w:pPr>
            <w:r w:rsidRPr="008618D1">
              <w:rPr>
                <w:color w:val="000000" w:themeColor="text1"/>
                <w:sz w:val="16"/>
                <w:szCs w:val="16"/>
                <w:lang w:val="lt-LT"/>
              </w:rPr>
              <w:t>63</w:t>
            </w:r>
          </w:p>
        </w:tc>
      </w:tr>
    </w:tbl>
    <w:p w:rsidR="008618D1" w:rsidRDefault="008618D1"/>
    <w:p w:rsidR="008618D1" w:rsidRDefault="008618D1">
      <w:pPr>
        <w:spacing w:after="160" w:line="259" w:lineRule="auto"/>
        <w:ind w:firstLine="0"/>
        <w:jc w:val="left"/>
      </w:pPr>
      <w:r>
        <w:br w:type="page"/>
      </w:r>
    </w:p>
    <w:p w:rsidR="008618D1" w:rsidRDefault="00AC0E37" w:rsidP="00AC0E37">
      <w:pPr>
        <w:pStyle w:val="Antrat"/>
        <w:keepNext/>
        <w:spacing w:after="0"/>
        <w:ind w:firstLine="0"/>
      </w:pPr>
      <w:r>
        <w:t>4.3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26"/>
        <w:gridCol w:w="443"/>
        <w:gridCol w:w="884"/>
        <w:gridCol w:w="1959"/>
        <w:gridCol w:w="1966"/>
        <w:gridCol w:w="862"/>
        <w:gridCol w:w="849"/>
        <w:gridCol w:w="875"/>
        <w:gridCol w:w="637"/>
        <w:gridCol w:w="637"/>
        <w:gridCol w:w="637"/>
        <w:gridCol w:w="640"/>
        <w:gridCol w:w="1045"/>
        <w:gridCol w:w="1050"/>
      </w:tblGrid>
      <w:tr w:rsidR="008618D1" w:rsidTr="00F24053">
        <w:trPr>
          <w:trHeight w:val="20"/>
        </w:trPr>
        <w:tc>
          <w:tcPr>
            <w:tcW w:w="1127" w:type="dxa"/>
            <w:vMerge w:val="restart"/>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sidRPr="00C85D6F">
              <w:rPr>
                <w:b/>
                <w:bCs/>
                <w:color w:val="000000" w:themeColor="text1"/>
                <w:sz w:val="16"/>
                <w:szCs w:val="16"/>
              </w:rPr>
              <w:t xml:space="preserve">Projektinis ašių skaičius </w:t>
            </w:r>
            <m:oMath>
              <m:sSubSup>
                <m:sSubSupPr>
                  <m:ctrlPr>
                    <w:rPr>
                      <w:rFonts w:ascii="Cambria Math" w:hAnsi="Cambria Math" w:cs="Times New Roman"/>
                      <w:b/>
                      <w:bCs/>
                      <w:i/>
                      <w:color w:val="000000" w:themeColor="text1"/>
                      <w:sz w:val="16"/>
                      <w:szCs w:val="16"/>
                    </w:rPr>
                  </m:ctrlPr>
                </m:sSubSupPr>
                <m:e>
                  <m:r>
                    <m:rPr>
                      <m:sty m:val="bi"/>
                    </m:rPr>
                    <w:rPr>
                      <w:rFonts w:ascii="Cambria Math" w:hAnsi="Cambria Math"/>
                      <w:color w:val="000000" w:themeColor="text1"/>
                      <w:sz w:val="16"/>
                      <w:szCs w:val="16"/>
                    </w:rPr>
                    <m:t>VPA</m:t>
                  </m:r>
                </m:e>
                <m:sub>
                  <m:r>
                    <m:rPr>
                      <m:sty m:val="bi"/>
                    </m:rPr>
                    <w:rPr>
                      <w:rFonts w:ascii="Cambria Math" w:hAnsi="Cambria Math"/>
                      <w:color w:val="000000" w:themeColor="text1"/>
                      <w:sz w:val="16"/>
                      <w:szCs w:val="16"/>
                    </w:rPr>
                    <m:t>20</m:t>
                  </m:r>
                </m:sub>
                <m:sup>
                  <m:r>
                    <m:rPr>
                      <m:sty m:val="bi"/>
                    </m:rPr>
                    <w:rPr>
                      <w:rFonts w:ascii="Cambria Math" w:hAnsi="Cambria Math"/>
                      <w:color w:val="000000" w:themeColor="text1"/>
                      <w:sz w:val="16"/>
                      <w:szCs w:val="16"/>
                    </w:rPr>
                    <m:t>(ST)</m:t>
                  </m:r>
                </m:sup>
              </m:sSubSup>
            </m:oMath>
            <w:r w:rsidRPr="00C85D6F">
              <w:rPr>
                <w:rFonts w:eastAsiaTheme="minorEastAsia"/>
                <w:b/>
                <w:bCs/>
                <w:color w:val="000000" w:themeColor="text1"/>
                <w:sz w:val="16"/>
                <w:szCs w:val="16"/>
              </w:rPr>
              <w:t>, mln.</w:t>
            </w:r>
          </w:p>
        </w:tc>
        <w:tc>
          <w:tcPr>
            <w:tcW w:w="1126" w:type="dxa"/>
            <w:vMerge w:val="restart"/>
            <w:tcBorders>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sidRPr="00C85D6F">
              <w:rPr>
                <w:b/>
                <w:bCs/>
                <w:color w:val="000000" w:themeColor="text1"/>
                <w:sz w:val="16"/>
                <w:szCs w:val="16"/>
              </w:rPr>
              <w:t>Apkrovos tip</w:t>
            </w:r>
            <w:r>
              <w:rPr>
                <w:b/>
                <w:bCs/>
                <w:color w:val="000000" w:themeColor="text1"/>
                <w:sz w:val="16"/>
                <w:szCs w:val="16"/>
              </w:rPr>
              <w:t>a</w:t>
            </w:r>
            <w:r w:rsidRPr="00C85D6F">
              <w:rPr>
                <w:b/>
                <w:bCs/>
                <w:color w:val="000000" w:themeColor="text1"/>
                <w:sz w:val="16"/>
                <w:szCs w:val="16"/>
              </w:rPr>
              <w:t>s</w:t>
            </w:r>
          </w:p>
        </w:tc>
        <w:tc>
          <w:tcPr>
            <w:tcW w:w="443" w:type="dxa"/>
            <w:vMerge w:val="restart"/>
            <w:tcBorders>
              <w:top w:val="single" w:sz="4" w:space="0" w:color="auto"/>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sidRPr="00C85D6F">
              <w:rPr>
                <w:b/>
                <w:bCs/>
                <w:color w:val="000000" w:themeColor="text1"/>
                <w:sz w:val="16"/>
                <w:szCs w:val="16"/>
              </w:rPr>
              <w:t>Sl. Nr.</w:t>
            </w:r>
          </w:p>
        </w:tc>
        <w:tc>
          <w:tcPr>
            <w:tcW w:w="884" w:type="dxa"/>
            <w:vMerge w:val="restart"/>
            <w:tcBorders>
              <w:top w:val="single" w:sz="4" w:space="0" w:color="auto"/>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sidRPr="00C85D6F">
              <w:rPr>
                <w:b/>
                <w:bCs/>
                <w:color w:val="000000" w:themeColor="text1"/>
                <w:sz w:val="16"/>
                <w:szCs w:val="16"/>
              </w:rPr>
              <w:t>Sluoksnio storis, mm</w:t>
            </w:r>
          </w:p>
        </w:tc>
        <w:tc>
          <w:tcPr>
            <w:tcW w:w="1959" w:type="dxa"/>
            <w:vMerge w:val="restart"/>
            <w:tcBorders>
              <w:top w:val="single" w:sz="4" w:space="0" w:color="auto"/>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Pr>
                <w:b/>
                <w:bCs/>
                <w:color w:val="000000" w:themeColor="text1"/>
                <w:sz w:val="16"/>
                <w:szCs w:val="16"/>
              </w:rPr>
              <w:t>Sluoksnis</w:t>
            </w:r>
          </w:p>
        </w:tc>
        <w:tc>
          <w:tcPr>
            <w:tcW w:w="1966" w:type="dxa"/>
            <w:vMerge w:val="restart"/>
            <w:tcBorders>
              <w:top w:val="single" w:sz="4" w:space="0" w:color="auto"/>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sidRPr="00C85D6F">
              <w:rPr>
                <w:b/>
                <w:bCs/>
                <w:color w:val="000000" w:themeColor="text1"/>
                <w:sz w:val="16"/>
                <w:szCs w:val="16"/>
              </w:rPr>
              <w:t>Medžiagos rūšis</w:t>
            </w:r>
          </w:p>
        </w:tc>
        <w:tc>
          <w:tcPr>
            <w:tcW w:w="862" w:type="dxa"/>
            <w:vMerge w:val="restart"/>
            <w:tcBorders>
              <w:top w:val="single" w:sz="4" w:space="0" w:color="auto"/>
              <w:left w:val="single" w:sz="4" w:space="0" w:color="auto"/>
              <w:right w:val="single" w:sz="4" w:space="0" w:color="auto"/>
            </w:tcBorders>
            <w:vAlign w:val="center"/>
          </w:tcPr>
          <w:p w:rsidR="008618D1" w:rsidRPr="00C85D6F" w:rsidRDefault="008618D1" w:rsidP="008618D1">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Standumo</w:t>
            </w:r>
          </w:p>
          <w:p w:rsidR="008618D1" w:rsidRDefault="008618D1" w:rsidP="008618D1">
            <w:pPr>
              <w:spacing w:line="256" w:lineRule="auto"/>
              <w:ind w:firstLine="0"/>
              <w:jc w:val="center"/>
              <w:rPr>
                <w:rFonts w:cs="Times New Roman"/>
                <w:color w:val="000000" w:themeColor="text1"/>
                <w:sz w:val="16"/>
                <w:szCs w:val="16"/>
              </w:rPr>
            </w:pPr>
            <w:r w:rsidRPr="00C85D6F">
              <w:rPr>
                <w:b/>
                <w:bCs/>
                <w:color w:val="000000" w:themeColor="text1"/>
                <w:sz w:val="16"/>
                <w:szCs w:val="16"/>
              </w:rPr>
              <w:t>modulis E, MPa</w:t>
            </w:r>
          </w:p>
        </w:tc>
        <w:tc>
          <w:tcPr>
            <w:tcW w:w="849" w:type="dxa"/>
            <w:vMerge w:val="restart"/>
            <w:tcBorders>
              <w:top w:val="single" w:sz="4" w:space="0" w:color="auto"/>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sidRPr="00C85D6F">
              <w:rPr>
                <w:b/>
                <w:bCs/>
                <w:color w:val="000000" w:themeColor="text1"/>
                <w:sz w:val="16"/>
                <w:szCs w:val="16"/>
              </w:rPr>
              <w:t>Puasono koef.</w:t>
            </w:r>
          </w:p>
        </w:tc>
        <w:tc>
          <w:tcPr>
            <w:tcW w:w="875" w:type="dxa"/>
            <w:vMerge w:val="restart"/>
            <w:tcBorders>
              <w:top w:val="single" w:sz="4" w:space="0" w:color="auto"/>
              <w:left w:val="single" w:sz="4" w:space="0" w:color="auto"/>
              <w:right w:val="single" w:sz="4" w:space="0" w:color="auto"/>
            </w:tcBorders>
            <w:vAlign w:val="center"/>
          </w:tcPr>
          <w:p w:rsidR="008618D1" w:rsidRDefault="008618D1" w:rsidP="008618D1">
            <w:pPr>
              <w:spacing w:line="256" w:lineRule="auto"/>
              <w:ind w:firstLine="0"/>
              <w:jc w:val="center"/>
              <w:rPr>
                <w:rFonts w:cs="Times New Roman"/>
                <w:color w:val="000000" w:themeColor="text1"/>
                <w:sz w:val="16"/>
                <w:szCs w:val="16"/>
              </w:rPr>
            </w:pPr>
            <w:r w:rsidRPr="00C85D6F">
              <w:rPr>
                <w:b/>
                <w:bCs/>
                <w:color w:val="000000" w:themeColor="text1"/>
                <w:sz w:val="16"/>
                <w:szCs w:val="16"/>
              </w:rPr>
              <w:t>Sukibimo koef.</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left w:val="single" w:sz="4" w:space="0" w:color="auto"/>
              <w:right w:val="single" w:sz="4" w:space="0" w:color="auto"/>
            </w:tcBorders>
            <w:vAlign w:val="center"/>
          </w:tcPr>
          <w:p w:rsidR="008618D1" w:rsidRDefault="00000000" w:rsidP="008618D1">
            <w:pPr>
              <w:pStyle w:val="Lentelstekstas"/>
              <w:spacing w:line="256" w:lineRule="auto"/>
              <w:ind w:left="-57" w:right="-57"/>
              <w:rPr>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50" w:type="dxa"/>
            <w:vMerge w:val="restart"/>
            <w:tcBorders>
              <w:left w:val="single" w:sz="4" w:space="0" w:color="auto"/>
              <w:right w:val="single" w:sz="4" w:space="0" w:color="auto"/>
            </w:tcBorders>
            <w:vAlign w:val="center"/>
          </w:tcPr>
          <w:p w:rsidR="008618D1" w:rsidRDefault="008618D1" w:rsidP="008618D1">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Ribinis naudojimo laikotarpis</w:t>
            </w:r>
          </w:p>
        </w:tc>
      </w:tr>
      <w:tr w:rsidR="008618D1" w:rsidTr="00F24053">
        <w:trPr>
          <w:trHeight w:val="20"/>
        </w:trPr>
        <w:tc>
          <w:tcPr>
            <w:tcW w:w="1127"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443" w:type="dxa"/>
            <w:vMerge/>
            <w:tcBorders>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884" w:type="dxa"/>
            <w:vMerge/>
            <w:tcBorders>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1959" w:type="dxa"/>
            <w:vMerge/>
            <w:tcBorders>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1966" w:type="dxa"/>
            <w:vMerge/>
            <w:tcBorders>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862" w:type="dxa"/>
            <w:vMerge/>
            <w:tcBorders>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849" w:type="dxa"/>
            <w:vMerge/>
            <w:tcBorders>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875" w:type="dxa"/>
            <w:vMerge/>
            <w:tcBorders>
              <w:left w:val="single" w:sz="4" w:space="0" w:color="auto"/>
              <w:bottom w:val="single" w:sz="4" w:space="0" w:color="auto"/>
              <w:right w:val="single" w:sz="4" w:space="0" w:color="auto"/>
            </w:tcBorders>
            <w:vAlign w:val="center"/>
          </w:tcPr>
          <w:p w:rsidR="008618D1" w:rsidRDefault="008618D1" w:rsidP="008618D1">
            <w:pPr>
              <w:spacing w:line="256" w:lineRule="auto"/>
              <w:ind w:firstLine="0"/>
              <w:jc w:val="left"/>
              <w:rPr>
                <w:rFonts w:cs="Times New Roman"/>
                <w:color w:val="000000" w:themeColor="text1"/>
                <w:sz w:val="16"/>
                <w:szCs w:val="16"/>
              </w:rPr>
            </w:pPr>
          </w:p>
        </w:tc>
        <w:tc>
          <w:tcPr>
            <w:tcW w:w="637"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X</w:t>
            </w:r>
          </w:p>
        </w:tc>
        <w:tc>
          <w:tcPr>
            <w:tcW w:w="637"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Z</w:t>
            </w:r>
          </w:p>
        </w:tc>
        <w:tc>
          <w:tcPr>
            <w:tcW w:w="640"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8618D1">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8618D1" w:rsidRDefault="008618D1" w:rsidP="008618D1">
            <w:pPr>
              <w:pStyle w:val="Lentelstekstas"/>
              <w:spacing w:line="256" w:lineRule="auto"/>
              <w:ind w:left="-57" w:right="-57"/>
              <w:rPr>
                <w:color w:val="000000" w:themeColor="text1"/>
                <w:sz w:val="16"/>
                <w:szCs w:val="16"/>
                <w:lang w:val="lt-LT"/>
              </w:rPr>
            </w:pPr>
          </w:p>
        </w:tc>
        <w:tc>
          <w:tcPr>
            <w:tcW w:w="1050" w:type="dxa"/>
            <w:vMerge/>
            <w:tcBorders>
              <w:left w:val="single" w:sz="4" w:space="0" w:color="auto"/>
              <w:right w:val="single" w:sz="4" w:space="0" w:color="auto"/>
            </w:tcBorders>
            <w:vAlign w:val="center"/>
          </w:tcPr>
          <w:p w:rsidR="008618D1" w:rsidRDefault="008618D1" w:rsidP="008618D1">
            <w:pPr>
              <w:pStyle w:val="Lentelstekstas"/>
              <w:spacing w:line="256" w:lineRule="auto"/>
              <w:ind w:left="-57" w:right="-57"/>
              <w:rPr>
                <w:color w:val="000000" w:themeColor="text1"/>
                <w:sz w:val="16"/>
                <w:szCs w:val="16"/>
                <w:lang w:val="lt-LT"/>
              </w:rPr>
            </w:pPr>
          </w:p>
        </w:tc>
      </w:tr>
      <w:tr w:rsidR="00F24053" w:rsidTr="00F24053">
        <w:trPr>
          <w:trHeight w:val="20"/>
        </w:trPr>
        <w:tc>
          <w:tcPr>
            <w:tcW w:w="1127" w:type="dxa"/>
            <w:vMerge w:val="restart"/>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sidRPr="00B11D66">
              <w:rPr>
                <w:sz w:val="16"/>
                <w:szCs w:val="16"/>
              </w:rPr>
              <w:t>&gt; 0,17–0,22</w:t>
            </w:r>
          </w:p>
        </w:tc>
        <w:tc>
          <w:tcPr>
            <w:tcW w:w="1126" w:type="dxa"/>
            <w:vMerge w:val="restart"/>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0,157</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127</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4E1E1E"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0,144</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139</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0,502</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40</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4E1E1E"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0,389</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51</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70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69</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69</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0,851</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24</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3</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4E1E1E"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0,392</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51</w:t>
            </w:r>
          </w:p>
        </w:tc>
      </w:tr>
      <w:tr w:rsidR="00F24053" w:rsidTr="00F24053">
        <w:trPr>
          <w:trHeight w:val="20"/>
        </w:trPr>
        <w:tc>
          <w:tcPr>
            <w:tcW w:w="1127" w:type="dxa"/>
            <w:vMerge w:val="restart"/>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sidRPr="00B11D66">
              <w:rPr>
                <w:sz w:val="16"/>
                <w:szCs w:val="16"/>
              </w:rPr>
              <w:t>&gt; 0,22–0,28</w:t>
            </w:r>
          </w:p>
        </w:tc>
        <w:tc>
          <w:tcPr>
            <w:tcW w:w="1126" w:type="dxa"/>
            <w:vMerge w:val="restart"/>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0,204</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98</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4E1E1E"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0,173</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116</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0,653</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31</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4E1E1E"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0,467</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43</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79</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79</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0,968</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21</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F24053" w:rsidTr="00F24053">
        <w:trPr>
          <w:trHeight w:val="20"/>
        </w:trPr>
        <w:tc>
          <w:tcPr>
            <w:tcW w:w="1127"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2</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F24053" w:rsidTr="00F24053">
        <w:trPr>
          <w:trHeight w:val="20"/>
        </w:trPr>
        <w:tc>
          <w:tcPr>
            <w:tcW w:w="1127" w:type="dxa"/>
            <w:vMerge/>
            <w:tcBorders>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1126" w:type="dxa"/>
            <w:vMerge/>
            <w:tcBorders>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F24053" w:rsidRDefault="00F24053" w:rsidP="00F24053">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F24053" w:rsidRPr="003C35C9" w:rsidRDefault="00F24053"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F24053" w:rsidRPr="003C35C9" w:rsidRDefault="004E1E1E" w:rsidP="00F24053">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bottom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0,395</w:t>
            </w:r>
          </w:p>
        </w:tc>
        <w:tc>
          <w:tcPr>
            <w:tcW w:w="1050" w:type="dxa"/>
            <w:tcBorders>
              <w:left w:val="single" w:sz="4" w:space="0" w:color="auto"/>
              <w:bottom w:val="single" w:sz="4" w:space="0" w:color="auto"/>
              <w:right w:val="single" w:sz="4" w:space="0" w:color="auto"/>
            </w:tcBorders>
            <w:vAlign w:val="center"/>
          </w:tcPr>
          <w:p w:rsidR="00F24053" w:rsidRDefault="00F24053" w:rsidP="00F24053">
            <w:pPr>
              <w:pStyle w:val="Lentelstekstas"/>
              <w:spacing w:line="256" w:lineRule="auto"/>
              <w:ind w:left="-57" w:right="-57"/>
              <w:rPr>
                <w:color w:val="000000" w:themeColor="text1"/>
                <w:sz w:val="16"/>
                <w:szCs w:val="16"/>
                <w:lang w:val="lt-LT"/>
              </w:rPr>
            </w:pPr>
            <w:r w:rsidRPr="00F24053">
              <w:rPr>
                <w:color w:val="000000" w:themeColor="text1"/>
                <w:sz w:val="16"/>
                <w:szCs w:val="16"/>
                <w:lang w:val="lt-LT"/>
              </w:rPr>
              <w:t>51</w:t>
            </w:r>
          </w:p>
        </w:tc>
      </w:tr>
    </w:tbl>
    <w:p w:rsidR="008618D1" w:rsidRDefault="008618D1" w:rsidP="00835EFD">
      <w:pPr>
        <w:spacing w:after="160" w:line="259" w:lineRule="auto"/>
        <w:ind w:firstLine="0"/>
        <w:jc w:val="left"/>
      </w:pPr>
    </w:p>
    <w:p w:rsidR="008618D1" w:rsidRDefault="008618D1">
      <w:pPr>
        <w:spacing w:after="160" w:line="259" w:lineRule="auto"/>
        <w:ind w:firstLine="0"/>
        <w:jc w:val="left"/>
      </w:pPr>
      <w:r>
        <w:br w:type="page"/>
      </w:r>
    </w:p>
    <w:p w:rsidR="0030217A" w:rsidRDefault="00AC0E37" w:rsidP="00AC0E37">
      <w:pPr>
        <w:pStyle w:val="Antrat"/>
        <w:keepNext/>
        <w:spacing w:after="0"/>
        <w:ind w:firstLine="0"/>
      </w:pPr>
      <w:r>
        <w:t>4.3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26"/>
        <w:gridCol w:w="443"/>
        <w:gridCol w:w="884"/>
        <w:gridCol w:w="1959"/>
        <w:gridCol w:w="1966"/>
        <w:gridCol w:w="862"/>
        <w:gridCol w:w="849"/>
        <w:gridCol w:w="875"/>
        <w:gridCol w:w="637"/>
        <w:gridCol w:w="637"/>
        <w:gridCol w:w="637"/>
        <w:gridCol w:w="640"/>
        <w:gridCol w:w="1045"/>
        <w:gridCol w:w="1050"/>
      </w:tblGrid>
      <w:tr w:rsidR="008618D1" w:rsidTr="00C0610B">
        <w:trPr>
          <w:trHeight w:val="20"/>
        </w:trPr>
        <w:tc>
          <w:tcPr>
            <w:tcW w:w="1127" w:type="dxa"/>
            <w:vMerge w:val="restart"/>
            <w:tcBorders>
              <w:left w:val="single" w:sz="4" w:space="0" w:color="auto"/>
              <w:right w:val="single" w:sz="4" w:space="0" w:color="auto"/>
            </w:tcBorders>
            <w:vAlign w:val="center"/>
          </w:tcPr>
          <w:p w:rsidR="008618D1" w:rsidRDefault="008618D1"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 xml:space="preserve">Projektinis ašių skaičius </w:t>
            </w:r>
            <m:oMath>
              <m:sSubSup>
                <m:sSubSupPr>
                  <m:ctrlPr>
                    <w:rPr>
                      <w:rFonts w:ascii="Cambria Math" w:hAnsi="Cambria Math" w:cs="Times New Roman"/>
                      <w:b/>
                      <w:bCs/>
                      <w:i/>
                      <w:color w:val="000000" w:themeColor="text1"/>
                      <w:sz w:val="16"/>
                      <w:szCs w:val="16"/>
                    </w:rPr>
                  </m:ctrlPr>
                </m:sSubSupPr>
                <m:e>
                  <m:r>
                    <m:rPr>
                      <m:sty m:val="bi"/>
                    </m:rPr>
                    <w:rPr>
                      <w:rFonts w:ascii="Cambria Math" w:hAnsi="Cambria Math"/>
                      <w:color w:val="000000" w:themeColor="text1"/>
                      <w:sz w:val="16"/>
                      <w:szCs w:val="16"/>
                    </w:rPr>
                    <m:t>VPA</m:t>
                  </m:r>
                </m:e>
                <m:sub>
                  <m:r>
                    <m:rPr>
                      <m:sty m:val="bi"/>
                    </m:rPr>
                    <w:rPr>
                      <w:rFonts w:ascii="Cambria Math" w:hAnsi="Cambria Math"/>
                      <w:color w:val="000000" w:themeColor="text1"/>
                      <w:sz w:val="16"/>
                      <w:szCs w:val="16"/>
                    </w:rPr>
                    <m:t>20</m:t>
                  </m:r>
                </m:sub>
                <m:sup>
                  <m:r>
                    <m:rPr>
                      <m:sty m:val="bi"/>
                    </m:rPr>
                    <w:rPr>
                      <w:rFonts w:ascii="Cambria Math" w:hAnsi="Cambria Math"/>
                      <w:color w:val="000000" w:themeColor="text1"/>
                      <w:sz w:val="16"/>
                      <w:szCs w:val="16"/>
                    </w:rPr>
                    <m:t>(ST)</m:t>
                  </m:r>
                </m:sup>
              </m:sSubSup>
            </m:oMath>
            <w:r w:rsidRPr="00C85D6F">
              <w:rPr>
                <w:rFonts w:eastAsiaTheme="minorEastAsia"/>
                <w:b/>
                <w:bCs/>
                <w:color w:val="000000" w:themeColor="text1"/>
                <w:sz w:val="16"/>
                <w:szCs w:val="16"/>
              </w:rPr>
              <w:t>, mln.</w:t>
            </w:r>
          </w:p>
        </w:tc>
        <w:tc>
          <w:tcPr>
            <w:tcW w:w="1126" w:type="dxa"/>
            <w:vMerge w:val="restart"/>
            <w:tcBorders>
              <w:left w:val="single" w:sz="4" w:space="0" w:color="auto"/>
              <w:right w:val="single" w:sz="4" w:space="0" w:color="auto"/>
            </w:tcBorders>
            <w:vAlign w:val="center"/>
          </w:tcPr>
          <w:p w:rsidR="008618D1" w:rsidRDefault="008618D1"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Apkrovos tip</w:t>
            </w:r>
            <w:r>
              <w:rPr>
                <w:b/>
                <w:bCs/>
                <w:color w:val="000000" w:themeColor="text1"/>
                <w:sz w:val="16"/>
                <w:szCs w:val="16"/>
              </w:rPr>
              <w:t>a</w:t>
            </w:r>
            <w:r w:rsidRPr="00C85D6F">
              <w:rPr>
                <w:b/>
                <w:bCs/>
                <w:color w:val="000000" w:themeColor="text1"/>
                <w:sz w:val="16"/>
                <w:szCs w:val="16"/>
              </w:rPr>
              <w:t>s</w:t>
            </w:r>
          </w:p>
        </w:tc>
        <w:tc>
          <w:tcPr>
            <w:tcW w:w="443" w:type="dxa"/>
            <w:vMerge w:val="restart"/>
            <w:tcBorders>
              <w:top w:val="single" w:sz="4" w:space="0" w:color="auto"/>
              <w:left w:val="single" w:sz="4" w:space="0" w:color="auto"/>
              <w:right w:val="single" w:sz="4" w:space="0" w:color="auto"/>
            </w:tcBorders>
            <w:vAlign w:val="center"/>
          </w:tcPr>
          <w:p w:rsidR="008618D1" w:rsidRDefault="008618D1"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Sl. Nr.</w:t>
            </w:r>
          </w:p>
        </w:tc>
        <w:tc>
          <w:tcPr>
            <w:tcW w:w="884" w:type="dxa"/>
            <w:vMerge w:val="restart"/>
            <w:tcBorders>
              <w:top w:val="single" w:sz="4" w:space="0" w:color="auto"/>
              <w:left w:val="single" w:sz="4" w:space="0" w:color="auto"/>
              <w:right w:val="single" w:sz="4" w:space="0" w:color="auto"/>
            </w:tcBorders>
            <w:vAlign w:val="center"/>
          </w:tcPr>
          <w:p w:rsidR="008618D1" w:rsidRDefault="008618D1"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Sluoksnio storis, mm</w:t>
            </w:r>
          </w:p>
        </w:tc>
        <w:tc>
          <w:tcPr>
            <w:tcW w:w="1959" w:type="dxa"/>
            <w:vMerge w:val="restart"/>
            <w:tcBorders>
              <w:top w:val="single" w:sz="4" w:space="0" w:color="auto"/>
              <w:left w:val="single" w:sz="4" w:space="0" w:color="auto"/>
              <w:right w:val="single" w:sz="4" w:space="0" w:color="auto"/>
            </w:tcBorders>
            <w:vAlign w:val="center"/>
          </w:tcPr>
          <w:p w:rsidR="008618D1" w:rsidRDefault="008618D1" w:rsidP="00C0610B">
            <w:pPr>
              <w:spacing w:line="256" w:lineRule="auto"/>
              <w:ind w:firstLine="0"/>
              <w:jc w:val="center"/>
              <w:rPr>
                <w:rFonts w:cs="Times New Roman"/>
                <w:color w:val="000000" w:themeColor="text1"/>
                <w:sz w:val="16"/>
                <w:szCs w:val="16"/>
              </w:rPr>
            </w:pPr>
            <w:r>
              <w:rPr>
                <w:b/>
                <w:bCs/>
                <w:color w:val="000000" w:themeColor="text1"/>
                <w:sz w:val="16"/>
                <w:szCs w:val="16"/>
              </w:rPr>
              <w:t>Sluoksnis</w:t>
            </w:r>
          </w:p>
        </w:tc>
        <w:tc>
          <w:tcPr>
            <w:tcW w:w="1966" w:type="dxa"/>
            <w:vMerge w:val="restart"/>
            <w:tcBorders>
              <w:top w:val="single" w:sz="4" w:space="0" w:color="auto"/>
              <w:left w:val="single" w:sz="4" w:space="0" w:color="auto"/>
              <w:right w:val="single" w:sz="4" w:space="0" w:color="auto"/>
            </w:tcBorders>
            <w:vAlign w:val="center"/>
          </w:tcPr>
          <w:p w:rsidR="008618D1" w:rsidRDefault="008618D1"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Medžiagos rūšis</w:t>
            </w:r>
          </w:p>
        </w:tc>
        <w:tc>
          <w:tcPr>
            <w:tcW w:w="862" w:type="dxa"/>
            <w:vMerge w:val="restart"/>
            <w:tcBorders>
              <w:top w:val="single" w:sz="4" w:space="0" w:color="auto"/>
              <w:left w:val="single" w:sz="4" w:space="0" w:color="auto"/>
              <w:right w:val="single" w:sz="4" w:space="0" w:color="auto"/>
            </w:tcBorders>
            <w:vAlign w:val="center"/>
          </w:tcPr>
          <w:p w:rsidR="008618D1" w:rsidRPr="00C85D6F" w:rsidRDefault="008618D1"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Standumo</w:t>
            </w:r>
          </w:p>
          <w:p w:rsidR="008618D1" w:rsidRDefault="008618D1"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modulis E, MPa</w:t>
            </w:r>
          </w:p>
        </w:tc>
        <w:tc>
          <w:tcPr>
            <w:tcW w:w="849" w:type="dxa"/>
            <w:vMerge w:val="restart"/>
            <w:tcBorders>
              <w:top w:val="single" w:sz="4" w:space="0" w:color="auto"/>
              <w:left w:val="single" w:sz="4" w:space="0" w:color="auto"/>
              <w:right w:val="single" w:sz="4" w:space="0" w:color="auto"/>
            </w:tcBorders>
            <w:vAlign w:val="center"/>
          </w:tcPr>
          <w:p w:rsidR="008618D1" w:rsidRDefault="008618D1"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Puasono koef.</w:t>
            </w:r>
          </w:p>
        </w:tc>
        <w:tc>
          <w:tcPr>
            <w:tcW w:w="875" w:type="dxa"/>
            <w:vMerge w:val="restart"/>
            <w:tcBorders>
              <w:top w:val="single" w:sz="4" w:space="0" w:color="auto"/>
              <w:left w:val="single" w:sz="4" w:space="0" w:color="auto"/>
              <w:right w:val="single" w:sz="4" w:space="0" w:color="auto"/>
            </w:tcBorders>
            <w:vAlign w:val="center"/>
          </w:tcPr>
          <w:p w:rsidR="008618D1" w:rsidRDefault="008618D1"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Sukibimo koef.</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8618D1" w:rsidRPr="003C35C9" w:rsidRDefault="008618D1"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left w:val="single" w:sz="4" w:space="0" w:color="auto"/>
              <w:right w:val="single" w:sz="4" w:space="0" w:color="auto"/>
            </w:tcBorders>
            <w:vAlign w:val="center"/>
          </w:tcPr>
          <w:p w:rsidR="008618D1" w:rsidRDefault="00000000" w:rsidP="00C0610B">
            <w:pPr>
              <w:pStyle w:val="Lentelstekstas"/>
              <w:spacing w:line="256" w:lineRule="auto"/>
              <w:ind w:left="-57" w:right="-57"/>
              <w:rPr>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50" w:type="dxa"/>
            <w:vMerge w:val="restart"/>
            <w:tcBorders>
              <w:left w:val="single" w:sz="4" w:space="0" w:color="auto"/>
              <w:right w:val="single" w:sz="4" w:space="0" w:color="auto"/>
            </w:tcBorders>
            <w:vAlign w:val="center"/>
          </w:tcPr>
          <w:p w:rsidR="008618D1" w:rsidRDefault="008618D1"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Ribinis naudojimo laikotarpis</w:t>
            </w:r>
          </w:p>
        </w:tc>
      </w:tr>
      <w:tr w:rsidR="008618D1" w:rsidTr="00C0610B">
        <w:trPr>
          <w:trHeight w:val="20"/>
        </w:trPr>
        <w:tc>
          <w:tcPr>
            <w:tcW w:w="1127" w:type="dxa"/>
            <w:vMerge/>
            <w:tcBorders>
              <w:left w:val="single" w:sz="4" w:space="0" w:color="auto"/>
              <w:right w:val="single" w:sz="4" w:space="0" w:color="auto"/>
            </w:tcBorders>
            <w:vAlign w:val="center"/>
          </w:tcPr>
          <w:p w:rsidR="008618D1" w:rsidRDefault="008618D1" w:rsidP="00C0610B">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618D1" w:rsidRDefault="008618D1" w:rsidP="00C0610B">
            <w:pPr>
              <w:spacing w:line="256" w:lineRule="auto"/>
              <w:ind w:firstLine="0"/>
              <w:jc w:val="left"/>
              <w:rPr>
                <w:rFonts w:cs="Times New Roman"/>
                <w:color w:val="000000" w:themeColor="text1"/>
                <w:sz w:val="16"/>
                <w:szCs w:val="16"/>
              </w:rPr>
            </w:pPr>
          </w:p>
        </w:tc>
        <w:tc>
          <w:tcPr>
            <w:tcW w:w="443" w:type="dxa"/>
            <w:vMerge/>
            <w:tcBorders>
              <w:left w:val="single" w:sz="4" w:space="0" w:color="auto"/>
              <w:bottom w:val="single" w:sz="4" w:space="0" w:color="auto"/>
              <w:right w:val="single" w:sz="4" w:space="0" w:color="auto"/>
            </w:tcBorders>
            <w:vAlign w:val="center"/>
          </w:tcPr>
          <w:p w:rsidR="008618D1" w:rsidRDefault="008618D1" w:rsidP="00C0610B">
            <w:pPr>
              <w:spacing w:line="256" w:lineRule="auto"/>
              <w:ind w:firstLine="0"/>
              <w:jc w:val="left"/>
              <w:rPr>
                <w:rFonts w:cs="Times New Roman"/>
                <w:color w:val="000000" w:themeColor="text1"/>
                <w:sz w:val="16"/>
                <w:szCs w:val="16"/>
              </w:rPr>
            </w:pPr>
          </w:p>
        </w:tc>
        <w:tc>
          <w:tcPr>
            <w:tcW w:w="884" w:type="dxa"/>
            <w:vMerge/>
            <w:tcBorders>
              <w:left w:val="single" w:sz="4" w:space="0" w:color="auto"/>
              <w:bottom w:val="single" w:sz="4" w:space="0" w:color="auto"/>
              <w:right w:val="single" w:sz="4" w:space="0" w:color="auto"/>
            </w:tcBorders>
            <w:vAlign w:val="center"/>
          </w:tcPr>
          <w:p w:rsidR="008618D1" w:rsidRDefault="008618D1" w:rsidP="00C0610B">
            <w:pPr>
              <w:spacing w:line="256" w:lineRule="auto"/>
              <w:ind w:firstLine="0"/>
              <w:jc w:val="left"/>
              <w:rPr>
                <w:rFonts w:cs="Times New Roman"/>
                <w:color w:val="000000" w:themeColor="text1"/>
                <w:sz w:val="16"/>
                <w:szCs w:val="16"/>
              </w:rPr>
            </w:pPr>
          </w:p>
        </w:tc>
        <w:tc>
          <w:tcPr>
            <w:tcW w:w="1959" w:type="dxa"/>
            <w:vMerge/>
            <w:tcBorders>
              <w:left w:val="single" w:sz="4" w:space="0" w:color="auto"/>
              <w:bottom w:val="single" w:sz="4" w:space="0" w:color="auto"/>
              <w:right w:val="single" w:sz="4" w:space="0" w:color="auto"/>
            </w:tcBorders>
            <w:vAlign w:val="center"/>
          </w:tcPr>
          <w:p w:rsidR="008618D1" w:rsidRDefault="008618D1" w:rsidP="00C0610B">
            <w:pPr>
              <w:spacing w:line="256" w:lineRule="auto"/>
              <w:ind w:firstLine="0"/>
              <w:jc w:val="left"/>
              <w:rPr>
                <w:rFonts w:cs="Times New Roman"/>
                <w:color w:val="000000" w:themeColor="text1"/>
                <w:sz w:val="16"/>
                <w:szCs w:val="16"/>
              </w:rPr>
            </w:pPr>
          </w:p>
        </w:tc>
        <w:tc>
          <w:tcPr>
            <w:tcW w:w="1966" w:type="dxa"/>
            <w:vMerge/>
            <w:tcBorders>
              <w:left w:val="single" w:sz="4" w:space="0" w:color="auto"/>
              <w:bottom w:val="single" w:sz="4" w:space="0" w:color="auto"/>
              <w:right w:val="single" w:sz="4" w:space="0" w:color="auto"/>
            </w:tcBorders>
            <w:vAlign w:val="center"/>
          </w:tcPr>
          <w:p w:rsidR="008618D1" w:rsidRDefault="008618D1" w:rsidP="00C0610B">
            <w:pPr>
              <w:spacing w:line="256" w:lineRule="auto"/>
              <w:ind w:firstLine="0"/>
              <w:jc w:val="left"/>
              <w:rPr>
                <w:rFonts w:cs="Times New Roman"/>
                <w:color w:val="000000" w:themeColor="text1"/>
                <w:sz w:val="16"/>
                <w:szCs w:val="16"/>
              </w:rPr>
            </w:pPr>
          </w:p>
        </w:tc>
        <w:tc>
          <w:tcPr>
            <w:tcW w:w="862" w:type="dxa"/>
            <w:vMerge/>
            <w:tcBorders>
              <w:left w:val="single" w:sz="4" w:space="0" w:color="auto"/>
              <w:bottom w:val="single" w:sz="4" w:space="0" w:color="auto"/>
              <w:right w:val="single" w:sz="4" w:space="0" w:color="auto"/>
            </w:tcBorders>
            <w:vAlign w:val="center"/>
          </w:tcPr>
          <w:p w:rsidR="008618D1" w:rsidRDefault="008618D1" w:rsidP="00C0610B">
            <w:pPr>
              <w:spacing w:line="256" w:lineRule="auto"/>
              <w:ind w:firstLine="0"/>
              <w:jc w:val="left"/>
              <w:rPr>
                <w:rFonts w:cs="Times New Roman"/>
                <w:color w:val="000000" w:themeColor="text1"/>
                <w:sz w:val="16"/>
                <w:szCs w:val="16"/>
              </w:rPr>
            </w:pPr>
          </w:p>
        </w:tc>
        <w:tc>
          <w:tcPr>
            <w:tcW w:w="849" w:type="dxa"/>
            <w:vMerge/>
            <w:tcBorders>
              <w:left w:val="single" w:sz="4" w:space="0" w:color="auto"/>
              <w:bottom w:val="single" w:sz="4" w:space="0" w:color="auto"/>
              <w:right w:val="single" w:sz="4" w:space="0" w:color="auto"/>
            </w:tcBorders>
            <w:vAlign w:val="center"/>
          </w:tcPr>
          <w:p w:rsidR="008618D1" w:rsidRDefault="008618D1" w:rsidP="00C0610B">
            <w:pPr>
              <w:spacing w:line="256" w:lineRule="auto"/>
              <w:ind w:firstLine="0"/>
              <w:jc w:val="left"/>
              <w:rPr>
                <w:rFonts w:cs="Times New Roman"/>
                <w:color w:val="000000" w:themeColor="text1"/>
                <w:sz w:val="16"/>
                <w:szCs w:val="16"/>
              </w:rPr>
            </w:pPr>
          </w:p>
        </w:tc>
        <w:tc>
          <w:tcPr>
            <w:tcW w:w="875" w:type="dxa"/>
            <w:vMerge/>
            <w:tcBorders>
              <w:left w:val="single" w:sz="4" w:space="0" w:color="auto"/>
              <w:bottom w:val="single" w:sz="4" w:space="0" w:color="auto"/>
              <w:right w:val="single" w:sz="4" w:space="0" w:color="auto"/>
            </w:tcBorders>
            <w:vAlign w:val="center"/>
          </w:tcPr>
          <w:p w:rsidR="008618D1" w:rsidRDefault="008618D1" w:rsidP="00C0610B">
            <w:pPr>
              <w:spacing w:line="256" w:lineRule="auto"/>
              <w:ind w:firstLine="0"/>
              <w:jc w:val="left"/>
              <w:rPr>
                <w:rFonts w:cs="Times New Roman"/>
                <w:color w:val="000000" w:themeColor="text1"/>
                <w:sz w:val="16"/>
                <w:szCs w:val="16"/>
              </w:rPr>
            </w:pPr>
          </w:p>
        </w:tc>
        <w:tc>
          <w:tcPr>
            <w:tcW w:w="637"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X</w:t>
            </w:r>
          </w:p>
        </w:tc>
        <w:tc>
          <w:tcPr>
            <w:tcW w:w="637"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Z</w:t>
            </w:r>
          </w:p>
        </w:tc>
        <w:tc>
          <w:tcPr>
            <w:tcW w:w="640" w:type="dxa"/>
            <w:tcBorders>
              <w:top w:val="single" w:sz="4" w:space="0" w:color="auto"/>
              <w:left w:val="single" w:sz="4" w:space="0" w:color="auto"/>
              <w:bottom w:val="single" w:sz="4" w:space="0" w:color="auto"/>
              <w:right w:val="single" w:sz="4" w:space="0" w:color="auto"/>
            </w:tcBorders>
            <w:vAlign w:val="center"/>
          </w:tcPr>
          <w:p w:rsidR="008618D1" w:rsidRPr="003C35C9" w:rsidRDefault="008618D1"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8618D1" w:rsidRDefault="008618D1" w:rsidP="00C0610B">
            <w:pPr>
              <w:pStyle w:val="Lentelstekstas"/>
              <w:spacing w:line="256" w:lineRule="auto"/>
              <w:ind w:left="-57" w:right="-57"/>
              <w:rPr>
                <w:color w:val="000000" w:themeColor="text1"/>
                <w:sz w:val="16"/>
                <w:szCs w:val="16"/>
                <w:lang w:val="lt-LT"/>
              </w:rPr>
            </w:pPr>
          </w:p>
        </w:tc>
        <w:tc>
          <w:tcPr>
            <w:tcW w:w="1050" w:type="dxa"/>
            <w:vMerge/>
            <w:tcBorders>
              <w:left w:val="single" w:sz="4" w:space="0" w:color="auto"/>
              <w:right w:val="single" w:sz="4" w:space="0" w:color="auto"/>
            </w:tcBorders>
            <w:vAlign w:val="center"/>
          </w:tcPr>
          <w:p w:rsidR="008618D1" w:rsidRDefault="008618D1" w:rsidP="00C0610B">
            <w:pPr>
              <w:pStyle w:val="Lentelstekstas"/>
              <w:spacing w:line="256" w:lineRule="auto"/>
              <w:ind w:left="-57" w:right="-57"/>
              <w:rPr>
                <w:color w:val="000000" w:themeColor="text1"/>
                <w:sz w:val="16"/>
                <w:szCs w:val="16"/>
                <w:lang w:val="lt-LT"/>
              </w:rPr>
            </w:pPr>
          </w:p>
        </w:tc>
      </w:tr>
      <w:tr w:rsidR="00926E6E" w:rsidTr="00926E6E">
        <w:trPr>
          <w:trHeight w:val="20"/>
        </w:trPr>
        <w:tc>
          <w:tcPr>
            <w:tcW w:w="1127" w:type="dxa"/>
            <w:vMerge w:val="restart"/>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sidRPr="00B11D66">
              <w:rPr>
                <w:sz w:val="16"/>
                <w:szCs w:val="16"/>
              </w:rPr>
              <w:t>&gt; 0,28–0,39</w:t>
            </w:r>
          </w:p>
        </w:tc>
        <w:tc>
          <w:tcPr>
            <w:tcW w:w="1126" w:type="dxa"/>
            <w:vMerge w:val="restart"/>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0,282</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71</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4E1E1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0,245</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82</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70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6</w:t>
            </w:r>
            <w:r w:rsidRPr="003C35C9">
              <w:rPr>
                <w:color w:val="000000" w:themeColor="text1"/>
                <w:sz w:val="16"/>
                <w:szCs w:val="16"/>
                <w:lang w:val="lt-LT"/>
              </w:rPr>
              <w:t>9</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6</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0,895</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22</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3</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4E1E1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0,570</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35</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90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8</w:t>
            </w:r>
            <w:r w:rsidRPr="003C35C9">
              <w:rPr>
                <w:color w:val="000000" w:themeColor="text1"/>
                <w:sz w:val="16"/>
                <w:szCs w:val="16"/>
                <w:lang w:val="lt-LT"/>
              </w:rPr>
              <w:t>9</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8</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1,080</w:t>
            </w:r>
          </w:p>
        </w:tc>
        <w:tc>
          <w:tcPr>
            <w:tcW w:w="1050" w:type="dxa"/>
            <w:tcBorders>
              <w:left w:val="single" w:sz="4" w:space="0" w:color="auto"/>
              <w:right w:val="single" w:sz="4" w:space="0" w:color="auto"/>
            </w:tcBorders>
            <w:vAlign w:val="center"/>
          </w:tcPr>
          <w:p w:rsidR="00926E6E" w:rsidRDefault="008C5332"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1</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4E1E1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0,461</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43</w:t>
            </w:r>
          </w:p>
        </w:tc>
      </w:tr>
      <w:tr w:rsidR="00926E6E" w:rsidTr="00926E6E">
        <w:trPr>
          <w:trHeight w:val="20"/>
        </w:trPr>
        <w:tc>
          <w:tcPr>
            <w:tcW w:w="1127" w:type="dxa"/>
            <w:vMerge w:val="restart"/>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sidRPr="00B11D66">
              <w:rPr>
                <w:sz w:val="16"/>
                <w:szCs w:val="16"/>
              </w:rPr>
              <w:t>&gt; 0,39–0,56</w:t>
            </w:r>
          </w:p>
        </w:tc>
        <w:tc>
          <w:tcPr>
            <w:tcW w:w="1126" w:type="dxa"/>
            <w:vMerge w:val="restart"/>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0,392</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51</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4E1E1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0,360</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56</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7</w:t>
            </w:r>
            <w:r w:rsidRPr="003C35C9">
              <w:rPr>
                <w:color w:val="000000" w:themeColor="text1"/>
                <w:sz w:val="16"/>
                <w:szCs w:val="16"/>
                <w:lang w:val="lt-LT"/>
              </w:rPr>
              <w:t>9</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7</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1,059</w:t>
            </w:r>
          </w:p>
        </w:tc>
        <w:tc>
          <w:tcPr>
            <w:tcW w:w="1050" w:type="dxa"/>
            <w:tcBorders>
              <w:left w:val="single" w:sz="4" w:space="0" w:color="auto"/>
              <w:right w:val="single" w:sz="4" w:space="0" w:color="auto"/>
            </w:tcBorders>
            <w:vAlign w:val="center"/>
          </w:tcPr>
          <w:p w:rsidR="00926E6E" w:rsidRDefault="008C5332"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20</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2</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26E6E" w:rsidTr="00926E6E">
        <w:trPr>
          <w:trHeight w:val="20"/>
        </w:trPr>
        <w:tc>
          <w:tcPr>
            <w:tcW w:w="1127" w:type="dxa"/>
            <w:vMerge/>
            <w:tcBorders>
              <w:left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26E6E" w:rsidRDefault="00926E6E"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26E6E" w:rsidRPr="003C35C9" w:rsidRDefault="00926E6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926E6E" w:rsidRPr="003C35C9" w:rsidRDefault="004E1E1E"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0,704</w:t>
            </w:r>
          </w:p>
        </w:tc>
        <w:tc>
          <w:tcPr>
            <w:tcW w:w="1050" w:type="dxa"/>
            <w:tcBorders>
              <w:left w:val="single" w:sz="4" w:space="0" w:color="auto"/>
              <w:right w:val="single" w:sz="4" w:space="0" w:color="auto"/>
            </w:tcBorders>
            <w:vAlign w:val="center"/>
          </w:tcPr>
          <w:p w:rsidR="00926E6E" w:rsidRDefault="00926E6E" w:rsidP="00926E6E">
            <w:pPr>
              <w:pStyle w:val="Lentelstekstas"/>
              <w:spacing w:line="256" w:lineRule="auto"/>
              <w:ind w:left="-57" w:right="-57"/>
              <w:rPr>
                <w:color w:val="000000" w:themeColor="text1"/>
                <w:sz w:val="16"/>
                <w:szCs w:val="16"/>
                <w:lang w:val="lt-LT"/>
              </w:rPr>
            </w:pPr>
            <w:r w:rsidRPr="00926E6E">
              <w:rPr>
                <w:color w:val="000000" w:themeColor="text1"/>
                <w:sz w:val="16"/>
                <w:szCs w:val="16"/>
                <w:lang w:val="lt-LT"/>
              </w:rPr>
              <w:t>28</w:t>
            </w:r>
          </w:p>
        </w:tc>
      </w:tr>
      <w:tr w:rsidR="00AE1FF5" w:rsidTr="009526B8">
        <w:trPr>
          <w:trHeight w:val="815"/>
        </w:trPr>
        <w:tc>
          <w:tcPr>
            <w:tcW w:w="1127" w:type="dxa"/>
            <w:vMerge/>
            <w:tcBorders>
              <w:left w:val="single" w:sz="4" w:space="0" w:color="auto"/>
              <w:right w:val="single" w:sz="4" w:space="0" w:color="auto"/>
            </w:tcBorders>
            <w:vAlign w:val="center"/>
          </w:tcPr>
          <w:p w:rsidR="00AE1FF5" w:rsidRDefault="00AE1FF5" w:rsidP="00926E6E">
            <w:pPr>
              <w:spacing w:line="256" w:lineRule="auto"/>
              <w:ind w:firstLine="0"/>
              <w:jc w:val="left"/>
              <w:rPr>
                <w:rFonts w:cs="Times New Roman"/>
                <w:color w:val="000000" w:themeColor="text1"/>
                <w:sz w:val="16"/>
                <w:szCs w:val="16"/>
              </w:rPr>
            </w:pPr>
          </w:p>
        </w:tc>
        <w:tc>
          <w:tcPr>
            <w:tcW w:w="1126" w:type="dxa"/>
            <w:tcBorders>
              <w:left w:val="single" w:sz="4" w:space="0" w:color="auto"/>
              <w:right w:val="single" w:sz="4" w:space="0" w:color="auto"/>
            </w:tcBorders>
            <w:vAlign w:val="center"/>
          </w:tcPr>
          <w:p w:rsidR="00AE1FF5" w:rsidRDefault="00AE1FF5" w:rsidP="00926E6E">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12484" w:type="dxa"/>
            <w:gridSpan w:val="13"/>
            <w:tcBorders>
              <w:top w:val="single" w:sz="4" w:space="0" w:color="auto"/>
              <w:left w:val="single" w:sz="4" w:space="0" w:color="auto"/>
              <w:right w:val="single" w:sz="4" w:space="0" w:color="auto"/>
            </w:tcBorders>
            <w:vAlign w:val="center"/>
          </w:tcPr>
          <w:p w:rsidR="00AE1FF5" w:rsidRDefault="00AE1FF5" w:rsidP="00926E6E">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r>
    </w:tbl>
    <w:p w:rsidR="001228F7" w:rsidRDefault="001228F7">
      <w:pPr>
        <w:spacing w:after="160" w:line="259" w:lineRule="auto"/>
        <w:ind w:firstLine="0"/>
        <w:jc w:val="left"/>
      </w:pPr>
      <w:r>
        <w:br w:type="page"/>
      </w:r>
    </w:p>
    <w:p w:rsidR="00AC0E37" w:rsidRDefault="00596AB4" w:rsidP="00AC0E37">
      <w:pPr>
        <w:pStyle w:val="Antrat"/>
        <w:keepNext/>
        <w:spacing w:after="0"/>
        <w:ind w:firstLine="0"/>
      </w:pPr>
      <w:fldSimple w:instr=" STYLEREF 1 \s ">
        <w:bookmarkStart w:id="81" w:name="_Toc166669569"/>
        <w:r w:rsidR="0070514E">
          <w:rPr>
            <w:noProof/>
          </w:rPr>
          <w:t>4</w:t>
        </w:r>
      </w:fldSimple>
      <w:r w:rsidR="00900CD9">
        <w:t>.</w:t>
      </w:r>
      <w:fldSimple w:instr=" SEQ lentelė \* ARABIC \s 1 ">
        <w:r w:rsidR="0070514E">
          <w:rPr>
            <w:noProof/>
          </w:rPr>
          <w:t>4</w:t>
        </w:r>
      </w:fldSimple>
      <w:r w:rsidR="00AC0E37">
        <w:t> lentelė.</w:t>
      </w:r>
      <w:r w:rsidR="00AC0E37">
        <w:rPr>
          <w:b w:val="0"/>
          <w:bCs/>
        </w:rPr>
        <w:t xml:space="preserve"> </w:t>
      </w:r>
      <w:r w:rsidR="00AC0E37">
        <w:t xml:space="preserve"> </w:t>
      </w:r>
      <w:r w:rsidR="00AC0E37" w:rsidRPr="00AC0E37">
        <w:rPr>
          <w:b w:val="0"/>
          <w:bCs/>
        </w:rPr>
        <w:t xml:space="preserve">Dangos konstrukcijos sprendinių su </w:t>
      </w:r>
      <w:r w:rsidR="00AC0E37">
        <w:rPr>
          <w:b w:val="0"/>
          <w:bCs/>
        </w:rPr>
        <w:t>šalčiui nejautriu</w:t>
      </w:r>
      <w:r w:rsidR="00AC0E37" w:rsidRPr="00AC0E37">
        <w:rPr>
          <w:b w:val="0"/>
          <w:bCs/>
        </w:rPr>
        <w:t xml:space="preserve"> sluoksniu ir 20 cm skaldos pagrindo sluoksniu </w:t>
      </w:r>
      <w:r w:rsidR="00AC0E37">
        <w:rPr>
          <w:b w:val="0"/>
          <w:bCs/>
        </w:rPr>
        <w:t>skaičiuojamoji s</w:t>
      </w:r>
      <w:r w:rsidR="008C5332">
        <w:rPr>
          <w:b w:val="0"/>
          <w:bCs/>
        </w:rPr>
        <w:t>c</w:t>
      </w:r>
      <w:r w:rsidR="00AC0E37">
        <w:rPr>
          <w:b w:val="0"/>
          <w:bCs/>
        </w:rPr>
        <w:t>hema</w:t>
      </w:r>
      <w:r w:rsidR="00AC0E37" w:rsidRPr="00AC0E37">
        <w:rPr>
          <w:b w:val="0"/>
          <w:bCs/>
        </w:rPr>
        <w:t xml:space="preserve"> ir ribinės sąlygos</w:t>
      </w:r>
      <w:bookmarkEnd w:id="81"/>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2"/>
        <w:gridCol w:w="425"/>
        <w:gridCol w:w="850"/>
        <w:gridCol w:w="1983"/>
        <w:gridCol w:w="1989"/>
        <w:gridCol w:w="862"/>
        <w:gridCol w:w="850"/>
        <w:gridCol w:w="818"/>
        <w:gridCol w:w="646"/>
        <w:gridCol w:w="646"/>
        <w:gridCol w:w="646"/>
        <w:gridCol w:w="648"/>
        <w:gridCol w:w="1045"/>
        <w:gridCol w:w="1066"/>
      </w:tblGrid>
      <w:tr w:rsidR="00AC0E37" w:rsidTr="00C0610B">
        <w:trPr>
          <w:trHeight w:val="20"/>
        </w:trPr>
        <w:tc>
          <w:tcPr>
            <w:tcW w:w="1131" w:type="dxa"/>
            <w:vMerge w:val="restart"/>
            <w:tcBorders>
              <w:top w:val="single" w:sz="4" w:space="0" w:color="auto"/>
              <w:left w:val="single" w:sz="4" w:space="0" w:color="auto"/>
              <w:right w:val="single" w:sz="4" w:space="0" w:color="auto"/>
            </w:tcBorders>
            <w:vAlign w:val="center"/>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32" w:type="dxa"/>
            <w:vMerge w:val="restart"/>
            <w:tcBorders>
              <w:top w:val="single" w:sz="4" w:space="0" w:color="auto"/>
              <w:left w:val="single" w:sz="4" w:space="0" w:color="auto"/>
              <w:right w:val="single" w:sz="4" w:space="0" w:color="auto"/>
            </w:tcBorders>
            <w:vAlign w:val="center"/>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1983" w:type="dxa"/>
            <w:vMerge w:val="restart"/>
            <w:tcBorders>
              <w:top w:val="single" w:sz="4" w:space="0" w:color="auto"/>
              <w:left w:val="single" w:sz="4" w:space="0" w:color="auto"/>
              <w:right w:val="single" w:sz="4" w:space="0" w:color="auto"/>
            </w:tcBorders>
            <w:vAlign w:val="center"/>
          </w:tcPr>
          <w:p w:rsidR="00AC0E37" w:rsidRPr="00C85D6F" w:rsidRDefault="00AC0E37" w:rsidP="00C0610B">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989" w:type="dxa"/>
            <w:vMerge w:val="restart"/>
            <w:tcBorders>
              <w:top w:val="single" w:sz="4" w:space="0" w:color="auto"/>
              <w:left w:val="single" w:sz="4" w:space="0" w:color="auto"/>
              <w:bottom w:val="single" w:sz="4" w:space="0" w:color="auto"/>
              <w:right w:val="single" w:sz="4" w:space="0" w:color="auto"/>
            </w:tcBorders>
            <w:vAlign w:val="center"/>
            <w:hideMark/>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86" w:type="dxa"/>
            <w:gridSpan w:val="4"/>
            <w:tcBorders>
              <w:top w:val="single" w:sz="4" w:space="0" w:color="auto"/>
              <w:left w:val="single" w:sz="4" w:space="0" w:color="auto"/>
              <w:bottom w:val="single" w:sz="4" w:space="0" w:color="auto"/>
              <w:right w:val="single" w:sz="4" w:space="0" w:color="auto"/>
            </w:tcBorders>
            <w:vAlign w:val="center"/>
            <w:hideMark/>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AC0E37" w:rsidRPr="00C85D6F" w:rsidRDefault="00000000" w:rsidP="00C0610B">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6" w:type="dxa"/>
            <w:vMerge w:val="restart"/>
            <w:tcBorders>
              <w:top w:val="single" w:sz="4" w:space="0" w:color="auto"/>
              <w:left w:val="single" w:sz="4" w:space="0" w:color="auto"/>
              <w:right w:val="single" w:sz="4" w:space="0" w:color="auto"/>
            </w:tcBorders>
            <w:vAlign w:val="center"/>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AC0E37" w:rsidTr="00C0610B">
        <w:trPr>
          <w:trHeight w:val="20"/>
        </w:trPr>
        <w:tc>
          <w:tcPr>
            <w:tcW w:w="1131" w:type="dxa"/>
            <w:vMerge/>
            <w:tcBorders>
              <w:left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AC0E37" w:rsidRDefault="00AC0E37" w:rsidP="00C0610B">
            <w:pPr>
              <w:spacing w:line="256" w:lineRule="auto"/>
              <w:ind w:firstLine="0"/>
              <w:jc w:val="left"/>
              <w:rPr>
                <w:rFonts w:cs="Times New Roman"/>
                <w:color w:val="000000" w:themeColor="text1"/>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C0E37" w:rsidRDefault="00AC0E37" w:rsidP="00C0610B">
            <w:pPr>
              <w:spacing w:line="256" w:lineRule="auto"/>
              <w:ind w:firstLine="0"/>
              <w:jc w:val="left"/>
              <w:rPr>
                <w:rFonts w:cs="Times New Roman"/>
                <w:color w:val="000000" w:themeColor="text1"/>
                <w:sz w:val="16"/>
                <w:szCs w:val="16"/>
              </w:rPr>
            </w:pPr>
          </w:p>
        </w:tc>
        <w:tc>
          <w:tcPr>
            <w:tcW w:w="1983"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rsidR="00AC0E37" w:rsidRDefault="00AC0E37" w:rsidP="00C0610B">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AC0E37" w:rsidRDefault="00AC0E37" w:rsidP="00C0610B">
            <w:pPr>
              <w:spacing w:line="256" w:lineRule="auto"/>
              <w:ind w:firstLine="0"/>
              <w:jc w:val="left"/>
              <w:rPr>
                <w:rFonts w:cs="Times New Roman"/>
                <w:color w:val="000000" w:themeColor="text1"/>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C0E37" w:rsidRDefault="00AC0E37" w:rsidP="00C0610B">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AC0E37" w:rsidRDefault="00AC0E37" w:rsidP="00C0610B">
            <w:pPr>
              <w:spacing w:line="256" w:lineRule="auto"/>
              <w:ind w:firstLine="0"/>
              <w:jc w:val="left"/>
              <w:rPr>
                <w:rFonts w:cs="Times New Roman"/>
                <w:color w:val="000000" w:themeColor="text1"/>
                <w:sz w:val="16"/>
                <w:szCs w:val="16"/>
              </w:rPr>
            </w:pPr>
          </w:p>
        </w:tc>
        <w:tc>
          <w:tcPr>
            <w:tcW w:w="646" w:type="dxa"/>
            <w:tcBorders>
              <w:top w:val="single" w:sz="4" w:space="0" w:color="auto"/>
              <w:left w:val="single" w:sz="4" w:space="0" w:color="auto"/>
              <w:bottom w:val="single" w:sz="4" w:space="0" w:color="auto"/>
              <w:right w:val="single" w:sz="4" w:space="0" w:color="auto"/>
            </w:tcBorders>
            <w:vAlign w:val="center"/>
            <w:hideMark/>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46" w:type="dxa"/>
            <w:tcBorders>
              <w:top w:val="single" w:sz="4" w:space="0" w:color="auto"/>
              <w:left w:val="single" w:sz="4" w:space="0" w:color="auto"/>
              <w:bottom w:val="single" w:sz="4" w:space="0" w:color="auto"/>
              <w:right w:val="single" w:sz="4" w:space="0" w:color="auto"/>
            </w:tcBorders>
            <w:vAlign w:val="center"/>
            <w:hideMark/>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46" w:type="dxa"/>
            <w:tcBorders>
              <w:top w:val="single" w:sz="4" w:space="0" w:color="auto"/>
              <w:left w:val="single" w:sz="4" w:space="0" w:color="auto"/>
              <w:bottom w:val="single" w:sz="4" w:space="0" w:color="auto"/>
              <w:right w:val="single" w:sz="4" w:space="0" w:color="auto"/>
            </w:tcBorders>
            <w:vAlign w:val="center"/>
            <w:hideMark/>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8" w:type="dxa"/>
            <w:tcBorders>
              <w:top w:val="single" w:sz="4" w:space="0" w:color="auto"/>
              <w:left w:val="single" w:sz="4" w:space="0" w:color="auto"/>
              <w:bottom w:val="single" w:sz="4" w:space="0" w:color="auto"/>
              <w:right w:val="single" w:sz="4" w:space="0" w:color="auto"/>
            </w:tcBorders>
            <w:vAlign w:val="center"/>
            <w:hideMark/>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AC0E37" w:rsidRDefault="00AC0E37" w:rsidP="00C0610B">
            <w:pPr>
              <w:pStyle w:val="Lentelstekstas"/>
              <w:spacing w:line="256" w:lineRule="auto"/>
              <w:ind w:left="-57" w:right="-57"/>
              <w:rPr>
                <w:color w:val="000000" w:themeColor="text1"/>
                <w:sz w:val="16"/>
                <w:szCs w:val="16"/>
                <w:lang w:val="lt-LT"/>
              </w:rPr>
            </w:pPr>
          </w:p>
        </w:tc>
        <w:tc>
          <w:tcPr>
            <w:tcW w:w="1066" w:type="dxa"/>
            <w:vMerge/>
            <w:tcBorders>
              <w:left w:val="single" w:sz="4" w:space="0" w:color="auto"/>
              <w:right w:val="single" w:sz="4" w:space="0" w:color="auto"/>
            </w:tcBorders>
            <w:vAlign w:val="center"/>
          </w:tcPr>
          <w:p w:rsidR="00AC0E37" w:rsidRDefault="00AC0E37" w:rsidP="00C0610B">
            <w:pPr>
              <w:pStyle w:val="Lentelstekstas"/>
              <w:spacing w:line="256" w:lineRule="auto"/>
              <w:ind w:left="-57" w:right="-57"/>
              <w:rPr>
                <w:color w:val="000000" w:themeColor="text1"/>
                <w:sz w:val="16"/>
                <w:szCs w:val="16"/>
                <w:lang w:val="lt-LT"/>
              </w:rPr>
            </w:pPr>
          </w:p>
        </w:tc>
      </w:tr>
      <w:tr w:rsidR="008C5332" w:rsidTr="008C5332">
        <w:trPr>
          <w:trHeight w:val="20"/>
        </w:trPr>
        <w:tc>
          <w:tcPr>
            <w:tcW w:w="1131" w:type="dxa"/>
            <w:vMerge w:val="restart"/>
            <w:tcBorders>
              <w:left w:val="single" w:sz="4" w:space="0" w:color="auto"/>
              <w:right w:val="single" w:sz="4" w:space="0" w:color="auto"/>
            </w:tcBorders>
            <w:vAlign w:val="center"/>
          </w:tcPr>
          <w:p w:rsidR="008C5332" w:rsidRPr="00B11D66" w:rsidRDefault="008C5332" w:rsidP="008C5332">
            <w:pPr>
              <w:spacing w:line="256" w:lineRule="auto"/>
              <w:ind w:firstLine="0"/>
              <w:jc w:val="center"/>
              <w:rPr>
                <w:rFonts w:cs="Times New Roman"/>
                <w:color w:val="000000" w:themeColor="text1"/>
                <w:sz w:val="16"/>
                <w:szCs w:val="16"/>
              </w:rPr>
            </w:pPr>
            <w:r w:rsidRPr="00B11D66">
              <w:rPr>
                <w:rFonts w:ascii="Calibri" w:hAnsi="Calibri"/>
                <w:sz w:val="16"/>
                <w:szCs w:val="16"/>
              </w:rPr>
              <w:t>≤</w:t>
            </w:r>
            <w:r w:rsidRPr="00B11D66">
              <w:rPr>
                <w:sz w:val="16"/>
                <w:szCs w:val="16"/>
              </w:rPr>
              <w:t> 0,11</w:t>
            </w:r>
          </w:p>
        </w:tc>
        <w:tc>
          <w:tcPr>
            <w:tcW w:w="1132"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8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0,107</w:t>
            </w:r>
          </w:p>
        </w:tc>
        <w:tc>
          <w:tcPr>
            <w:tcW w:w="1066"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187</w:t>
            </w:r>
          </w:p>
        </w:tc>
      </w:tr>
      <w:tr w:rsidR="00900CD9" w:rsidTr="008C5332">
        <w:trPr>
          <w:trHeight w:val="20"/>
        </w:trPr>
        <w:tc>
          <w:tcPr>
            <w:tcW w:w="1131" w:type="dxa"/>
            <w:vMerge/>
            <w:tcBorders>
              <w:left w:val="single" w:sz="4" w:space="0" w:color="auto"/>
              <w:right w:val="single" w:sz="4" w:space="0" w:color="auto"/>
            </w:tcBorders>
          </w:tcPr>
          <w:p w:rsidR="00900CD9" w:rsidRPr="00B11D66"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8C5332">
        <w:trPr>
          <w:trHeight w:val="20"/>
        </w:trPr>
        <w:tc>
          <w:tcPr>
            <w:tcW w:w="1131" w:type="dxa"/>
            <w:vMerge/>
            <w:tcBorders>
              <w:left w:val="single" w:sz="4" w:space="0" w:color="auto"/>
              <w:right w:val="single" w:sz="4" w:space="0" w:color="auto"/>
            </w:tcBorders>
          </w:tcPr>
          <w:p w:rsidR="00900CD9" w:rsidRPr="00B11D66"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8C5332">
        <w:trPr>
          <w:trHeight w:val="20"/>
        </w:trPr>
        <w:tc>
          <w:tcPr>
            <w:tcW w:w="1131" w:type="dxa"/>
            <w:vMerge/>
            <w:tcBorders>
              <w:left w:val="single" w:sz="4" w:space="0" w:color="auto"/>
              <w:right w:val="single" w:sz="4" w:space="0" w:color="auto"/>
            </w:tcBorders>
          </w:tcPr>
          <w:p w:rsidR="00900CD9" w:rsidRPr="00B11D66"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0,095</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211</w:t>
            </w:r>
          </w:p>
        </w:tc>
      </w:tr>
      <w:tr w:rsidR="00900CD9" w:rsidTr="008C5332">
        <w:trPr>
          <w:trHeight w:val="20"/>
        </w:trPr>
        <w:tc>
          <w:tcPr>
            <w:tcW w:w="1131" w:type="dxa"/>
            <w:vMerge/>
            <w:tcBorders>
              <w:left w:val="single" w:sz="4" w:space="0" w:color="auto"/>
              <w:right w:val="single" w:sz="4" w:space="0" w:color="auto"/>
            </w:tcBorders>
          </w:tcPr>
          <w:p w:rsidR="00900CD9" w:rsidRPr="00B11D66" w:rsidRDefault="00900CD9" w:rsidP="00900CD9">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0,342</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58</w:t>
            </w:r>
          </w:p>
        </w:tc>
      </w:tr>
      <w:tr w:rsidR="00900CD9" w:rsidTr="008C5332">
        <w:trPr>
          <w:trHeight w:val="20"/>
        </w:trPr>
        <w:tc>
          <w:tcPr>
            <w:tcW w:w="1131" w:type="dxa"/>
            <w:vMerge/>
            <w:tcBorders>
              <w:left w:val="single" w:sz="4" w:space="0" w:color="auto"/>
              <w:right w:val="single" w:sz="4" w:space="0" w:color="auto"/>
            </w:tcBorders>
          </w:tcPr>
          <w:p w:rsidR="00900CD9" w:rsidRPr="00B11D66"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0,256</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78</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0,580</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34</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0,299</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67</w:t>
            </w:r>
          </w:p>
        </w:tc>
      </w:tr>
      <w:tr w:rsidR="00900CD9" w:rsidTr="008C5332">
        <w:trPr>
          <w:trHeight w:val="20"/>
        </w:trPr>
        <w:tc>
          <w:tcPr>
            <w:tcW w:w="1131"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B11D66">
              <w:rPr>
                <w:sz w:val="16"/>
                <w:szCs w:val="16"/>
              </w:rPr>
              <w:t>&gt; 0,11–0,17</w:t>
            </w:r>
          </w:p>
        </w:tc>
        <w:tc>
          <w:tcPr>
            <w:tcW w:w="1132"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0,171</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117</w:t>
            </w:r>
          </w:p>
        </w:tc>
      </w:tr>
      <w:tr w:rsidR="00900CD9" w:rsidTr="008C5332">
        <w:trPr>
          <w:trHeight w:val="20"/>
        </w:trPr>
        <w:tc>
          <w:tcPr>
            <w:tcW w:w="1131" w:type="dxa"/>
            <w:vMerge/>
            <w:tcBorders>
              <w:left w:val="single" w:sz="4" w:space="0" w:color="auto"/>
              <w:right w:val="single" w:sz="4" w:space="0" w:color="auto"/>
            </w:tcBorders>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8C5332">
        <w:trPr>
          <w:trHeight w:val="20"/>
        </w:trPr>
        <w:tc>
          <w:tcPr>
            <w:tcW w:w="1131" w:type="dxa"/>
            <w:vMerge/>
            <w:tcBorders>
              <w:left w:val="single" w:sz="4" w:space="0" w:color="auto"/>
              <w:right w:val="single" w:sz="4" w:space="0" w:color="auto"/>
            </w:tcBorders>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8C5332">
        <w:trPr>
          <w:trHeight w:val="20"/>
        </w:trPr>
        <w:tc>
          <w:tcPr>
            <w:tcW w:w="1131" w:type="dxa"/>
            <w:vMerge/>
            <w:tcBorders>
              <w:left w:val="single" w:sz="4" w:space="0" w:color="auto"/>
              <w:right w:val="single" w:sz="4" w:space="0" w:color="auto"/>
            </w:tcBorders>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0,133</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151</w:t>
            </w:r>
          </w:p>
        </w:tc>
      </w:tr>
      <w:tr w:rsidR="00900CD9" w:rsidTr="008C5332">
        <w:trPr>
          <w:trHeight w:val="20"/>
        </w:trPr>
        <w:tc>
          <w:tcPr>
            <w:tcW w:w="1131" w:type="dxa"/>
            <w:vMerge/>
            <w:tcBorders>
              <w:left w:val="single" w:sz="4" w:space="0" w:color="auto"/>
              <w:right w:val="single" w:sz="4" w:space="0" w:color="auto"/>
            </w:tcBorders>
          </w:tcPr>
          <w:p w:rsidR="00900CD9" w:rsidRDefault="00900CD9" w:rsidP="00900CD9">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0,547</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37</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0,359</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56</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70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69</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0,909</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22</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8C5332">
        <w:trPr>
          <w:trHeight w:val="58"/>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3</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8C5332">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0,319</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63</w:t>
            </w:r>
          </w:p>
        </w:tc>
      </w:tr>
    </w:tbl>
    <w:p w:rsidR="00AC0E37" w:rsidRDefault="00AC0E37" w:rsidP="00AC0E37"/>
    <w:p w:rsidR="00AC0E37" w:rsidRDefault="00AC0E37" w:rsidP="00AC0E37">
      <w:pPr>
        <w:spacing w:after="160" w:line="259" w:lineRule="auto"/>
        <w:ind w:firstLine="0"/>
        <w:jc w:val="left"/>
      </w:pPr>
      <w:r>
        <w:br w:type="page"/>
      </w:r>
    </w:p>
    <w:p w:rsidR="00AC0E37" w:rsidRDefault="00AC0E37" w:rsidP="00AC0E37">
      <w:pPr>
        <w:pStyle w:val="Antrat"/>
        <w:keepNext/>
        <w:spacing w:after="0"/>
        <w:ind w:firstLine="0"/>
      </w:pPr>
      <w:r>
        <w:t>4.</w:t>
      </w:r>
      <w:r w:rsidR="008C5332">
        <w:t>4</w:t>
      </w:r>
      <w:r>
        <w:t xml:space="preserve">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26"/>
        <w:gridCol w:w="443"/>
        <w:gridCol w:w="884"/>
        <w:gridCol w:w="1959"/>
        <w:gridCol w:w="1966"/>
        <w:gridCol w:w="862"/>
        <w:gridCol w:w="849"/>
        <w:gridCol w:w="875"/>
        <w:gridCol w:w="637"/>
        <w:gridCol w:w="637"/>
        <w:gridCol w:w="637"/>
        <w:gridCol w:w="640"/>
        <w:gridCol w:w="1045"/>
        <w:gridCol w:w="1050"/>
      </w:tblGrid>
      <w:tr w:rsidR="00AC0E37" w:rsidTr="00C0610B">
        <w:trPr>
          <w:trHeight w:val="20"/>
        </w:trPr>
        <w:tc>
          <w:tcPr>
            <w:tcW w:w="1127" w:type="dxa"/>
            <w:vMerge w:val="restart"/>
            <w:tcBorders>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 xml:space="preserve">Projektinis ašių skaičius </w:t>
            </w:r>
            <m:oMath>
              <m:sSubSup>
                <m:sSubSupPr>
                  <m:ctrlPr>
                    <w:rPr>
                      <w:rFonts w:ascii="Cambria Math" w:hAnsi="Cambria Math" w:cs="Times New Roman"/>
                      <w:b/>
                      <w:bCs/>
                      <w:i/>
                      <w:color w:val="000000" w:themeColor="text1"/>
                      <w:sz w:val="16"/>
                      <w:szCs w:val="16"/>
                    </w:rPr>
                  </m:ctrlPr>
                </m:sSubSupPr>
                <m:e>
                  <m:r>
                    <m:rPr>
                      <m:sty m:val="bi"/>
                    </m:rPr>
                    <w:rPr>
                      <w:rFonts w:ascii="Cambria Math" w:hAnsi="Cambria Math"/>
                      <w:color w:val="000000" w:themeColor="text1"/>
                      <w:sz w:val="16"/>
                      <w:szCs w:val="16"/>
                    </w:rPr>
                    <m:t>VPA</m:t>
                  </m:r>
                </m:e>
                <m:sub>
                  <m:r>
                    <m:rPr>
                      <m:sty m:val="bi"/>
                    </m:rPr>
                    <w:rPr>
                      <w:rFonts w:ascii="Cambria Math" w:hAnsi="Cambria Math"/>
                      <w:color w:val="000000" w:themeColor="text1"/>
                      <w:sz w:val="16"/>
                      <w:szCs w:val="16"/>
                    </w:rPr>
                    <m:t>20</m:t>
                  </m:r>
                </m:sub>
                <m:sup>
                  <m:r>
                    <m:rPr>
                      <m:sty m:val="bi"/>
                    </m:rPr>
                    <w:rPr>
                      <w:rFonts w:ascii="Cambria Math" w:hAnsi="Cambria Math"/>
                      <w:color w:val="000000" w:themeColor="text1"/>
                      <w:sz w:val="16"/>
                      <w:szCs w:val="16"/>
                    </w:rPr>
                    <m:t>(ST)</m:t>
                  </m:r>
                </m:sup>
              </m:sSubSup>
            </m:oMath>
            <w:r w:rsidRPr="00C85D6F">
              <w:rPr>
                <w:rFonts w:eastAsiaTheme="minorEastAsia"/>
                <w:b/>
                <w:bCs/>
                <w:color w:val="000000" w:themeColor="text1"/>
                <w:sz w:val="16"/>
                <w:szCs w:val="16"/>
              </w:rPr>
              <w:t>, mln.</w:t>
            </w:r>
          </w:p>
        </w:tc>
        <w:tc>
          <w:tcPr>
            <w:tcW w:w="1126" w:type="dxa"/>
            <w:vMerge w:val="restart"/>
            <w:tcBorders>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Apkrovos tip</w:t>
            </w:r>
            <w:r>
              <w:rPr>
                <w:b/>
                <w:bCs/>
                <w:color w:val="000000" w:themeColor="text1"/>
                <w:sz w:val="16"/>
                <w:szCs w:val="16"/>
              </w:rPr>
              <w:t>a</w:t>
            </w:r>
            <w:r w:rsidRPr="00C85D6F">
              <w:rPr>
                <w:b/>
                <w:bCs/>
                <w:color w:val="000000" w:themeColor="text1"/>
                <w:sz w:val="16"/>
                <w:szCs w:val="16"/>
              </w:rPr>
              <w:t>s</w:t>
            </w:r>
          </w:p>
        </w:tc>
        <w:tc>
          <w:tcPr>
            <w:tcW w:w="443"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Sl. Nr.</w:t>
            </w:r>
          </w:p>
        </w:tc>
        <w:tc>
          <w:tcPr>
            <w:tcW w:w="884"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Sluoksnio storis, mm</w:t>
            </w:r>
          </w:p>
        </w:tc>
        <w:tc>
          <w:tcPr>
            <w:tcW w:w="1959"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Pr>
                <w:b/>
                <w:bCs/>
                <w:color w:val="000000" w:themeColor="text1"/>
                <w:sz w:val="16"/>
                <w:szCs w:val="16"/>
              </w:rPr>
              <w:t>Sluoksnis</w:t>
            </w:r>
          </w:p>
        </w:tc>
        <w:tc>
          <w:tcPr>
            <w:tcW w:w="1966"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Medžiagos rūšis</w:t>
            </w:r>
          </w:p>
        </w:tc>
        <w:tc>
          <w:tcPr>
            <w:tcW w:w="862" w:type="dxa"/>
            <w:vMerge w:val="restart"/>
            <w:tcBorders>
              <w:top w:val="single" w:sz="4" w:space="0" w:color="auto"/>
              <w:left w:val="single" w:sz="4" w:space="0" w:color="auto"/>
              <w:right w:val="single" w:sz="4" w:space="0" w:color="auto"/>
            </w:tcBorders>
            <w:vAlign w:val="center"/>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Standumo</w:t>
            </w:r>
          </w:p>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modulis E, MPa</w:t>
            </w:r>
          </w:p>
        </w:tc>
        <w:tc>
          <w:tcPr>
            <w:tcW w:w="849"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Puasono koef.</w:t>
            </w:r>
          </w:p>
        </w:tc>
        <w:tc>
          <w:tcPr>
            <w:tcW w:w="875"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Sukibimo koef.</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AC0E37" w:rsidRPr="003C35C9"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left w:val="single" w:sz="4" w:space="0" w:color="auto"/>
              <w:right w:val="single" w:sz="4" w:space="0" w:color="auto"/>
            </w:tcBorders>
            <w:vAlign w:val="center"/>
          </w:tcPr>
          <w:p w:rsidR="00AC0E37" w:rsidRDefault="00000000" w:rsidP="00C0610B">
            <w:pPr>
              <w:pStyle w:val="Lentelstekstas"/>
              <w:spacing w:line="256" w:lineRule="auto"/>
              <w:ind w:left="-57" w:right="-57"/>
              <w:rPr>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50" w:type="dxa"/>
            <w:vMerge w:val="restart"/>
            <w:tcBorders>
              <w:left w:val="single" w:sz="4" w:space="0" w:color="auto"/>
              <w:right w:val="single" w:sz="4" w:space="0" w:color="auto"/>
            </w:tcBorders>
            <w:vAlign w:val="center"/>
          </w:tcPr>
          <w:p w:rsidR="00AC0E37"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Ribinis naudojimo laikotarpis</w:t>
            </w:r>
          </w:p>
        </w:tc>
      </w:tr>
      <w:tr w:rsidR="00AC0E37" w:rsidTr="00C0610B">
        <w:trPr>
          <w:trHeight w:val="20"/>
        </w:trPr>
        <w:tc>
          <w:tcPr>
            <w:tcW w:w="1127" w:type="dxa"/>
            <w:vMerge/>
            <w:tcBorders>
              <w:left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443"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884"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1959"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1966"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862"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849"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875"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637" w:type="dxa"/>
            <w:tcBorders>
              <w:top w:val="single" w:sz="4" w:space="0" w:color="auto"/>
              <w:left w:val="single" w:sz="4" w:space="0" w:color="auto"/>
              <w:bottom w:val="single" w:sz="4" w:space="0" w:color="auto"/>
              <w:right w:val="single" w:sz="4" w:space="0" w:color="auto"/>
            </w:tcBorders>
            <w:vAlign w:val="center"/>
          </w:tcPr>
          <w:p w:rsidR="00AC0E37" w:rsidRPr="003C35C9"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X</w:t>
            </w:r>
          </w:p>
        </w:tc>
        <w:tc>
          <w:tcPr>
            <w:tcW w:w="637" w:type="dxa"/>
            <w:tcBorders>
              <w:top w:val="single" w:sz="4" w:space="0" w:color="auto"/>
              <w:left w:val="single" w:sz="4" w:space="0" w:color="auto"/>
              <w:bottom w:val="single" w:sz="4" w:space="0" w:color="auto"/>
              <w:right w:val="single" w:sz="4" w:space="0" w:color="auto"/>
            </w:tcBorders>
            <w:vAlign w:val="center"/>
          </w:tcPr>
          <w:p w:rsidR="00AC0E37" w:rsidRPr="003C35C9"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tcPr>
          <w:p w:rsidR="00AC0E37" w:rsidRPr="003C35C9"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Z</w:t>
            </w:r>
          </w:p>
        </w:tc>
        <w:tc>
          <w:tcPr>
            <w:tcW w:w="640" w:type="dxa"/>
            <w:tcBorders>
              <w:top w:val="single" w:sz="4" w:space="0" w:color="auto"/>
              <w:left w:val="single" w:sz="4" w:space="0" w:color="auto"/>
              <w:bottom w:val="single" w:sz="4" w:space="0" w:color="auto"/>
              <w:right w:val="single" w:sz="4" w:space="0" w:color="auto"/>
            </w:tcBorders>
            <w:vAlign w:val="center"/>
          </w:tcPr>
          <w:p w:rsidR="00AC0E37" w:rsidRPr="003C35C9"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AC0E37" w:rsidRDefault="00AC0E37" w:rsidP="00C0610B">
            <w:pPr>
              <w:pStyle w:val="Lentelstekstas"/>
              <w:spacing w:line="256" w:lineRule="auto"/>
              <w:ind w:left="-57" w:right="-57"/>
              <w:rPr>
                <w:color w:val="000000" w:themeColor="text1"/>
                <w:sz w:val="16"/>
                <w:szCs w:val="16"/>
                <w:lang w:val="lt-LT"/>
              </w:rPr>
            </w:pPr>
          </w:p>
        </w:tc>
        <w:tc>
          <w:tcPr>
            <w:tcW w:w="1050" w:type="dxa"/>
            <w:vMerge/>
            <w:tcBorders>
              <w:left w:val="single" w:sz="4" w:space="0" w:color="auto"/>
              <w:right w:val="single" w:sz="4" w:space="0" w:color="auto"/>
            </w:tcBorders>
            <w:vAlign w:val="center"/>
          </w:tcPr>
          <w:p w:rsidR="00AC0E37" w:rsidRDefault="00AC0E37" w:rsidP="00C0610B">
            <w:pPr>
              <w:pStyle w:val="Lentelstekstas"/>
              <w:spacing w:line="256" w:lineRule="auto"/>
              <w:ind w:left="-57" w:right="-57"/>
              <w:rPr>
                <w:color w:val="000000" w:themeColor="text1"/>
                <w:sz w:val="16"/>
                <w:szCs w:val="16"/>
                <w:lang w:val="lt-LT"/>
              </w:rPr>
            </w:pPr>
          </w:p>
        </w:tc>
      </w:tr>
      <w:tr w:rsidR="008C5332" w:rsidTr="008C5332">
        <w:trPr>
          <w:trHeight w:val="20"/>
        </w:trPr>
        <w:tc>
          <w:tcPr>
            <w:tcW w:w="1127"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sidRPr="00B11D66">
              <w:rPr>
                <w:sz w:val="16"/>
                <w:szCs w:val="16"/>
              </w:rPr>
              <w:t>&gt; 0,17–0,22</w:t>
            </w:r>
          </w:p>
        </w:tc>
        <w:tc>
          <w:tcPr>
            <w:tcW w:w="1126"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0,214</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93</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4E1E1E"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0,190</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105</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0,684</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29</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4E1E1E"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0,512</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39</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79</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79</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0,999</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20</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2</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4E1E1E"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0,406</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49</w:t>
            </w:r>
          </w:p>
        </w:tc>
      </w:tr>
      <w:tr w:rsidR="008C5332" w:rsidTr="008C5332">
        <w:trPr>
          <w:trHeight w:val="20"/>
        </w:trPr>
        <w:tc>
          <w:tcPr>
            <w:tcW w:w="1127"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sidRPr="00B11D66">
              <w:rPr>
                <w:sz w:val="16"/>
                <w:szCs w:val="16"/>
              </w:rPr>
              <w:t>&gt; 0,22–0,28</w:t>
            </w:r>
          </w:p>
        </w:tc>
        <w:tc>
          <w:tcPr>
            <w:tcW w:w="1126"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0,278</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72</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4E1E1E"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0,228</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88</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0,889</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22</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4E1E1E"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0,615</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33</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90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89</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89</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1,067</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Pr>
                <w:color w:val="000000" w:themeColor="text1"/>
                <w:sz w:val="16"/>
                <w:szCs w:val="16"/>
                <w:lang w:val="lt-LT"/>
              </w:rPr>
              <w:t>20</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49312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947A6C">
              <w:rPr>
                <w:rFonts w:cs="Times New Roman"/>
                <w:color w:val="000000" w:themeColor="text1"/>
                <w:sz w:val="16"/>
                <w:szCs w:val="16"/>
              </w:rPr>
              <w:t>1</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733032">
              <w:rPr>
                <w:color w:val="000000" w:themeColor="text1"/>
                <w:sz w:val="16"/>
                <w:szCs w:val="16"/>
                <w:lang w:val="lt-LT"/>
              </w:rPr>
              <w:t>–</w:t>
            </w:r>
          </w:p>
        </w:tc>
      </w:tr>
      <w:tr w:rsidR="008C5332" w:rsidTr="008C5332">
        <w:trPr>
          <w:trHeight w:val="20"/>
        </w:trPr>
        <w:tc>
          <w:tcPr>
            <w:tcW w:w="1127" w:type="dxa"/>
            <w:vMerge/>
            <w:tcBorders>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4E1E1E"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bottom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0,390</w:t>
            </w:r>
          </w:p>
        </w:tc>
        <w:tc>
          <w:tcPr>
            <w:tcW w:w="1050" w:type="dxa"/>
            <w:tcBorders>
              <w:left w:val="single" w:sz="4" w:space="0" w:color="auto"/>
              <w:bottom w:val="single" w:sz="4" w:space="0" w:color="auto"/>
              <w:right w:val="single" w:sz="4" w:space="0" w:color="auto"/>
            </w:tcBorders>
            <w:vAlign w:val="center"/>
          </w:tcPr>
          <w:p w:rsidR="008C5332" w:rsidRDefault="008C5332" w:rsidP="008C5332">
            <w:pPr>
              <w:pStyle w:val="Lentelstekstas"/>
              <w:ind w:left="-57" w:right="-57"/>
              <w:rPr>
                <w:color w:val="000000" w:themeColor="text1"/>
                <w:sz w:val="16"/>
                <w:szCs w:val="16"/>
                <w:lang w:val="lt-LT"/>
              </w:rPr>
            </w:pPr>
            <w:r w:rsidRPr="008C5332">
              <w:rPr>
                <w:color w:val="000000" w:themeColor="text1"/>
                <w:sz w:val="16"/>
                <w:szCs w:val="16"/>
                <w:lang w:val="lt-LT"/>
              </w:rPr>
              <w:t>51</w:t>
            </w:r>
          </w:p>
        </w:tc>
      </w:tr>
    </w:tbl>
    <w:p w:rsidR="00AC0E37" w:rsidRDefault="00AC0E37" w:rsidP="00AC0E37">
      <w:pPr>
        <w:spacing w:after="160" w:line="259" w:lineRule="auto"/>
        <w:ind w:firstLine="0"/>
        <w:jc w:val="left"/>
      </w:pPr>
    </w:p>
    <w:p w:rsidR="00AC0E37" w:rsidRDefault="00AC0E37" w:rsidP="00AC0E37">
      <w:pPr>
        <w:spacing w:after="160" w:line="259" w:lineRule="auto"/>
        <w:ind w:firstLine="0"/>
        <w:jc w:val="left"/>
      </w:pPr>
      <w:r>
        <w:br w:type="page"/>
      </w:r>
    </w:p>
    <w:p w:rsidR="00AC0E37" w:rsidRDefault="00AC0E37" w:rsidP="00AC0E37">
      <w:pPr>
        <w:pStyle w:val="Antrat"/>
        <w:keepNext/>
        <w:spacing w:after="0"/>
        <w:ind w:firstLine="0"/>
      </w:pPr>
      <w:r>
        <w:t>4.</w:t>
      </w:r>
      <w:r w:rsidR="008C5332">
        <w:t>4</w:t>
      </w:r>
      <w:r>
        <w:t xml:space="preserve">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26"/>
        <w:gridCol w:w="443"/>
        <w:gridCol w:w="884"/>
        <w:gridCol w:w="1959"/>
        <w:gridCol w:w="1966"/>
        <w:gridCol w:w="862"/>
        <w:gridCol w:w="849"/>
        <w:gridCol w:w="875"/>
        <w:gridCol w:w="637"/>
        <w:gridCol w:w="637"/>
        <w:gridCol w:w="637"/>
        <w:gridCol w:w="640"/>
        <w:gridCol w:w="1045"/>
        <w:gridCol w:w="1050"/>
      </w:tblGrid>
      <w:tr w:rsidR="00AC0E37" w:rsidTr="00C0610B">
        <w:trPr>
          <w:trHeight w:val="20"/>
        </w:trPr>
        <w:tc>
          <w:tcPr>
            <w:tcW w:w="1127" w:type="dxa"/>
            <w:vMerge w:val="restart"/>
            <w:tcBorders>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 xml:space="preserve">Projektinis ašių skaičius </w:t>
            </w:r>
            <m:oMath>
              <m:sSubSup>
                <m:sSubSupPr>
                  <m:ctrlPr>
                    <w:rPr>
                      <w:rFonts w:ascii="Cambria Math" w:hAnsi="Cambria Math" w:cs="Times New Roman"/>
                      <w:b/>
                      <w:bCs/>
                      <w:i/>
                      <w:color w:val="000000" w:themeColor="text1"/>
                      <w:sz w:val="16"/>
                      <w:szCs w:val="16"/>
                    </w:rPr>
                  </m:ctrlPr>
                </m:sSubSupPr>
                <m:e>
                  <m:r>
                    <m:rPr>
                      <m:sty m:val="bi"/>
                    </m:rPr>
                    <w:rPr>
                      <w:rFonts w:ascii="Cambria Math" w:hAnsi="Cambria Math"/>
                      <w:color w:val="000000" w:themeColor="text1"/>
                      <w:sz w:val="16"/>
                      <w:szCs w:val="16"/>
                    </w:rPr>
                    <m:t>VPA</m:t>
                  </m:r>
                </m:e>
                <m:sub>
                  <m:r>
                    <m:rPr>
                      <m:sty m:val="bi"/>
                    </m:rPr>
                    <w:rPr>
                      <w:rFonts w:ascii="Cambria Math" w:hAnsi="Cambria Math"/>
                      <w:color w:val="000000" w:themeColor="text1"/>
                      <w:sz w:val="16"/>
                      <w:szCs w:val="16"/>
                    </w:rPr>
                    <m:t>20</m:t>
                  </m:r>
                </m:sub>
                <m:sup>
                  <m:r>
                    <m:rPr>
                      <m:sty m:val="bi"/>
                    </m:rPr>
                    <w:rPr>
                      <w:rFonts w:ascii="Cambria Math" w:hAnsi="Cambria Math"/>
                      <w:color w:val="000000" w:themeColor="text1"/>
                      <w:sz w:val="16"/>
                      <w:szCs w:val="16"/>
                    </w:rPr>
                    <m:t>(ST)</m:t>
                  </m:r>
                </m:sup>
              </m:sSubSup>
            </m:oMath>
            <w:r w:rsidRPr="00C85D6F">
              <w:rPr>
                <w:rFonts w:eastAsiaTheme="minorEastAsia"/>
                <w:b/>
                <w:bCs/>
                <w:color w:val="000000" w:themeColor="text1"/>
                <w:sz w:val="16"/>
                <w:szCs w:val="16"/>
              </w:rPr>
              <w:t>, mln.</w:t>
            </w:r>
          </w:p>
        </w:tc>
        <w:tc>
          <w:tcPr>
            <w:tcW w:w="1126" w:type="dxa"/>
            <w:vMerge w:val="restart"/>
            <w:tcBorders>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Apkrovos tip</w:t>
            </w:r>
            <w:r>
              <w:rPr>
                <w:b/>
                <w:bCs/>
                <w:color w:val="000000" w:themeColor="text1"/>
                <w:sz w:val="16"/>
                <w:szCs w:val="16"/>
              </w:rPr>
              <w:t>a</w:t>
            </w:r>
            <w:r w:rsidRPr="00C85D6F">
              <w:rPr>
                <w:b/>
                <w:bCs/>
                <w:color w:val="000000" w:themeColor="text1"/>
                <w:sz w:val="16"/>
                <w:szCs w:val="16"/>
              </w:rPr>
              <w:t>s</w:t>
            </w:r>
          </w:p>
        </w:tc>
        <w:tc>
          <w:tcPr>
            <w:tcW w:w="443"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Sl. Nr.</w:t>
            </w:r>
          </w:p>
        </w:tc>
        <w:tc>
          <w:tcPr>
            <w:tcW w:w="884"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Sluoksnio storis, mm</w:t>
            </w:r>
          </w:p>
        </w:tc>
        <w:tc>
          <w:tcPr>
            <w:tcW w:w="1959"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Pr>
                <w:b/>
                <w:bCs/>
                <w:color w:val="000000" w:themeColor="text1"/>
                <w:sz w:val="16"/>
                <w:szCs w:val="16"/>
              </w:rPr>
              <w:t>Sluoksnis</w:t>
            </w:r>
          </w:p>
        </w:tc>
        <w:tc>
          <w:tcPr>
            <w:tcW w:w="1966"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Medžiagos rūšis</w:t>
            </w:r>
          </w:p>
        </w:tc>
        <w:tc>
          <w:tcPr>
            <w:tcW w:w="862" w:type="dxa"/>
            <w:vMerge w:val="restart"/>
            <w:tcBorders>
              <w:top w:val="single" w:sz="4" w:space="0" w:color="auto"/>
              <w:left w:val="single" w:sz="4" w:space="0" w:color="auto"/>
              <w:right w:val="single" w:sz="4" w:space="0" w:color="auto"/>
            </w:tcBorders>
            <w:vAlign w:val="center"/>
          </w:tcPr>
          <w:p w:rsidR="00AC0E37" w:rsidRPr="00C85D6F" w:rsidRDefault="00AC0E37" w:rsidP="00C0610B">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Standumo</w:t>
            </w:r>
          </w:p>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modulis E, MPa</w:t>
            </w:r>
          </w:p>
        </w:tc>
        <w:tc>
          <w:tcPr>
            <w:tcW w:w="849"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Puasono koef.</w:t>
            </w:r>
          </w:p>
        </w:tc>
        <w:tc>
          <w:tcPr>
            <w:tcW w:w="875" w:type="dxa"/>
            <w:vMerge w:val="restart"/>
            <w:tcBorders>
              <w:top w:val="single" w:sz="4" w:space="0" w:color="auto"/>
              <w:left w:val="single" w:sz="4" w:space="0" w:color="auto"/>
              <w:right w:val="single" w:sz="4" w:space="0" w:color="auto"/>
            </w:tcBorders>
            <w:vAlign w:val="center"/>
          </w:tcPr>
          <w:p w:rsidR="00AC0E37" w:rsidRDefault="00AC0E37" w:rsidP="00C0610B">
            <w:pPr>
              <w:spacing w:line="256" w:lineRule="auto"/>
              <w:ind w:firstLine="0"/>
              <w:jc w:val="center"/>
              <w:rPr>
                <w:rFonts w:cs="Times New Roman"/>
                <w:color w:val="000000" w:themeColor="text1"/>
                <w:sz w:val="16"/>
                <w:szCs w:val="16"/>
              </w:rPr>
            </w:pPr>
            <w:r w:rsidRPr="00C85D6F">
              <w:rPr>
                <w:b/>
                <w:bCs/>
                <w:color w:val="000000" w:themeColor="text1"/>
                <w:sz w:val="16"/>
                <w:szCs w:val="16"/>
              </w:rPr>
              <w:t>Sukibimo koef.</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AC0E37" w:rsidRPr="003C35C9"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left w:val="single" w:sz="4" w:space="0" w:color="auto"/>
              <w:right w:val="single" w:sz="4" w:space="0" w:color="auto"/>
            </w:tcBorders>
            <w:vAlign w:val="center"/>
          </w:tcPr>
          <w:p w:rsidR="00AC0E37" w:rsidRDefault="00000000" w:rsidP="00C0610B">
            <w:pPr>
              <w:pStyle w:val="Lentelstekstas"/>
              <w:spacing w:line="256" w:lineRule="auto"/>
              <w:ind w:left="-57" w:right="-57"/>
              <w:rPr>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50" w:type="dxa"/>
            <w:vMerge w:val="restart"/>
            <w:tcBorders>
              <w:left w:val="single" w:sz="4" w:space="0" w:color="auto"/>
              <w:right w:val="single" w:sz="4" w:space="0" w:color="auto"/>
            </w:tcBorders>
            <w:vAlign w:val="center"/>
          </w:tcPr>
          <w:p w:rsidR="00AC0E37"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Ribinis naudojimo laikotarpis</w:t>
            </w:r>
          </w:p>
        </w:tc>
      </w:tr>
      <w:tr w:rsidR="00AC0E37" w:rsidTr="00C0610B">
        <w:trPr>
          <w:trHeight w:val="20"/>
        </w:trPr>
        <w:tc>
          <w:tcPr>
            <w:tcW w:w="1127" w:type="dxa"/>
            <w:vMerge/>
            <w:tcBorders>
              <w:left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443"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884"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1959"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1966"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862"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849"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875" w:type="dxa"/>
            <w:vMerge/>
            <w:tcBorders>
              <w:left w:val="single" w:sz="4" w:space="0" w:color="auto"/>
              <w:bottom w:val="single" w:sz="4" w:space="0" w:color="auto"/>
              <w:right w:val="single" w:sz="4" w:space="0" w:color="auto"/>
            </w:tcBorders>
            <w:vAlign w:val="center"/>
          </w:tcPr>
          <w:p w:rsidR="00AC0E37" w:rsidRDefault="00AC0E37" w:rsidP="00C0610B">
            <w:pPr>
              <w:spacing w:line="256" w:lineRule="auto"/>
              <w:ind w:firstLine="0"/>
              <w:jc w:val="left"/>
              <w:rPr>
                <w:rFonts w:cs="Times New Roman"/>
                <w:color w:val="000000" w:themeColor="text1"/>
                <w:sz w:val="16"/>
                <w:szCs w:val="16"/>
              </w:rPr>
            </w:pPr>
          </w:p>
        </w:tc>
        <w:tc>
          <w:tcPr>
            <w:tcW w:w="637" w:type="dxa"/>
            <w:tcBorders>
              <w:top w:val="single" w:sz="4" w:space="0" w:color="auto"/>
              <w:left w:val="single" w:sz="4" w:space="0" w:color="auto"/>
              <w:bottom w:val="single" w:sz="4" w:space="0" w:color="auto"/>
              <w:right w:val="single" w:sz="4" w:space="0" w:color="auto"/>
            </w:tcBorders>
            <w:vAlign w:val="center"/>
          </w:tcPr>
          <w:p w:rsidR="00AC0E37" w:rsidRPr="003C35C9"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X</w:t>
            </w:r>
          </w:p>
        </w:tc>
        <w:tc>
          <w:tcPr>
            <w:tcW w:w="637" w:type="dxa"/>
            <w:tcBorders>
              <w:top w:val="single" w:sz="4" w:space="0" w:color="auto"/>
              <w:left w:val="single" w:sz="4" w:space="0" w:color="auto"/>
              <w:bottom w:val="single" w:sz="4" w:space="0" w:color="auto"/>
              <w:right w:val="single" w:sz="4" w:space="0" w:color="auto"/>
            </w:tcBorders>
            <w:vAlign w:val="center"/>
          </w:tcPr>
          <w:p w:rsidR="00AC0E37" w:rsidRPr="003C35C9"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tcPr>
          <w:p w:rsidR="00AC0E37" w:rsidRPr="003C35C9"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Z</w:t>
            </w:r>
          </w:p>
        </w:tc>
        <w:tc>
          <w:tcPr>
            <w:tcW w:w="640" w:type="dxa"/>
            <w:tcBorders>
              <w:top w:val="single" w:sz="4" w:space="0" w:color="auto"/>
              <w:left w:val="single" w:sz="4" w:space="0" w:color="auto"/>
              <w:bottom w:val="single" w:sz="4" w:space="0" w:color="auto"/>
              <w:right w:val="single" w:sz="4" w:space="0" w:color="auto"/>
            </w:tcBorders>
            <w:vAlign w:val="center"/>
          </w:tcPr>
          <w:p w:rsidR="00AC0E37" w:rsidRPr="003C35C9" w:rsidRDefault="00AC0E37" w:rsidP="00C0610B">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AC0E37" w:rsidRDefault="00AC0E37" w:rsidP="00C0610B">
            <w:pPr>
              <w:pStyle w:val="Lentelstekstas"/>
              <w:spacing w:line="256" w:lineRule="auto"/>
              <w:ind w:left="-57" w:right="-57"/>
              <w:rPr>
                <w:color w:val="000000" w:themeColor="text1"/>
                <w:sz w:val="16"/>
                <w:szCs w:val="16"/>
                <w:lang w:val="lt-LT"/>
              </w:rPr>
            </w:pPr>
          </w:p>
        </w:tc>
        <w:tc>
          <w:tcPr>
            <w:tcW w:w="1050" w:type="dxa"/>
            <w:vMerge/>
            <w:tcBorders>
              <w:left w:val="single" w:sz="4" w:space="0" w:color="auto"/>
              <w:right w:val="single" w:sz="4" w:space="0" w:color="auto"/>
            </w:tcBorders>
            <w:vAlign w:val="center"/>
          </w:tcPr>
          <w:p w:rsidR="00AC0E37" w:rsidRDefault="00AC0E37" w:rsidP="00C0610B">
            <w:pPr>
              <w:pStyle w:val="Lentelstekstas"/>
              <w:spacing w:line="256" w:lineRule="auto"/>
              <w:ind w:left="-57" w:right="-57"/>
              <w:rPr>
                <w:color w:val="000000" w:themeColor="text1"/>
                <w:sz w:val="16"/>
                <w:szCs w:val="16"/>
                <w:lang w:val="lt-LT"/>
              </w:rPr>
            </w:pPr>
          </w:p>
        </w:tc>
      </w:tr>
      <w:tr w:rsidR="008C5332" w:rsidTr="008C5332">
        <w:trPr>
          <w:trHeight w:val="20"/>
        </w:trPr>
        <w:tc>
          <w:tcPr>
            <w:tcW w:w="1127"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sidRPr="00B11D66">
              <w:rPr>
                <w:sz w:val="16"/>
                <w:szCs w:val="16"/>
              </w:rPr>
              <w:t>&gt; 0,28–0,39</w:t>
            </w:r>
          </w:p>
        </w:tc>
        <w:tc>
          <w:tcPr>
            <w:tcW w:w="1126"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0,385</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52</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4E1E1E">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4E1E1E"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0,322</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62</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7</w:t>
            </w:r>
            <w:r w:rsidRPr="003C35C9">
              <w:rPr>
                <w:color w:val="000000" w:themeColor="text1"/>
                <w:sz w:val="16"/>
                <w:szCs w:val="16"/>
                <w:lang w:val="lt-LT"/>
              </w:rPr>
              <w:t>9</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7</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1,006</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20</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4E1E1E">
              <w:rPr>
                <w:rFonts w:cs="Times New Roman"/>
                <w:color w:val="000000" w:themeColor="text1"/>
                <w:sz w:val="16"/>
                <w:szCs w:val="16"/>
              </w:rPr>
              <w:t>2</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4E1E1E"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0,592</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34</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9</w:t>
            </w:r>
            <w:r w:rsidRPr="003C35C9">
              <w:rPr>
                <w:color w:val="000000" w:themeColor="text1"/>
                <w:sz w:val="16"/>
                <w:szCs w:val="16"/>
                <w:lang w:val="lt-LT"/>
              </w:rPr>
              <w:t>9</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9</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1,079</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20</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4E1E1E">
              <w:rPr>
                <w:rFonts w:cs="Times New Roman"/>
                <w:color w:val="000000" w:themeColor="text1"/>
                <w:sz w:val="16"/>
                <w:szCs w:val="16"/>
              </w:rPr>
              <w:t>0</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4E1E1E"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0,402</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50</w:t>
            </w:r>
          </w:p>
        </w:tc>
      </w:tr>
      <w:tr w:rsidR="008C5332" w:rsidTr="008C5332">
        <w:trPr>
          <w:trHeight w:val="20"/>
        </w:trPr>
        <w:tc>
          <w:tcPr>
            <w:tcW w:w="1127"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sidRPr="00B11D66">
              <w:rPr>
                <w:sz w:val="16"/>
                <w:szCs w:val="16"/>
              </w:rPr>
              <w:t>&gt; 0,39–0,56</w:t>
            </w:r>
          </w:p>
        </w:tc>
        <w:tc>
          <w:tcPr>
            <w:tcW w:w="1126"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0,534</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37</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4E1E1E">
              <w:rPr>
                <w:rFonts w:cs="Times New Roman"/>
                <w:color w:val="000000" w:themeColor="text1"/>
                <w:sz w:val="16"/>
                <w:szCs w:val="16"/>
              </w:rPr>
              <w:t>4</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4E1E1E"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0,474</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42</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9</w:t>
            </w:r>
            <w:r w:rsidRPr="003C35C9">
              <w:rPr>
                <w:color w:val="000000" w:themeColor="text1"/>
                <w:sz w:val="16"/>
                <w:szCs w:val="16"/>
                <w:lang w:val="lt-LT"/>
              </w:rPr>
              <w:t>9</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9</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0,911</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22</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200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r w:rsidR="004E1E1E">
              <w:rPr>
                <w:rFonts w:cs="Times New Roman"/>
                <w:color w:val="000000" w:themeColor="text1"/>
                <w:sz w:val="16"/>
                <w:szCs w:val="16"/>
              </w:rPr>
              <w:t>0</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8C5332" w:rsidTr="008C5332">
        <w:trPr>
          <w:trHeight w:val="20"/>
        </w:trPr>
        <w:tc>
          <w:tcPr>
            <w:tcW w:w="1127" w:type="dxa"/>
            <w:vMerge/>
            <w:tcBorders>
              <w:left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8C5332" w:rsidRDefault="008C5332" w:rsidP="008C5332">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8C5332" w:rsidRPr="003C35C9" w:rsidRDefault="008C5332"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8C5332" w:rsidRPr="003C35C9" w:rsidRDefault="004E1E1E"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0,506</w:t>
            </w:r>
          </w:p>
        </w:tc>
        <w:tc>
          <w:tcPr>
            <w:tcW w:w="1050" w:type="dxa"/>
            <w:tcBorders>
              <w:left w:val="single" w:sz="4" w:space="0" w:color="auto"/>
              <w:right w:val="single" w:sz="4" w:space="0" w:color="auto"/>
            </w:tcBorders>
            <w:vAlign w:val="center"/>
          </w:tcPr>
          <w:p w:rsidR="008C5332" w:rsidRDefault="008C5332" w:rsidP="008C5332">
            <w:pPr>
              <w:pStyle w:val="Lentelstekstas"/>
              <w:spacing w:line="256" w:lineRule="auto"/>
              <w:ind w:left="-57" w:right="-57"/>
              <w:rPr>
                <w:color w:val="000000" w:themeColor="text1"/>
                <w:sz w:val="16"/>
                <w:szCs w:val="16"/>
                <w:lang w:val="lt-LT"/>
              </w:rPr>
            </w:pPr>
            <w:r w:rsidRPr="008C5332">
              <w:rPr>
                <w:color w:val="000000" w:themeColor="text1"/>
                <w:sz w:val="16"/>
                <w:szCs w:val="16"/>
                <w:lang w:val="lt-LT"/>
              </w:rPr>
              <w:t>40</w:t>
            </w:r>
          </w:p>
        </w:tc>
      </w:tr>
      <w:tr w:rsidR="00AE1FF5" w:rsidTr="00713D0F">
        <w:trPr>
          <w:trHeight w:val="815"/>
        </w:trPr>
        <w:tc>
          <w:tcPr>
            <w:tcW w:w="1127" w:type="dxa"/>
            <w:vMerge/>
            <w:tcBorders>
              <w:left w:val="single" w:sz="4" w:space="0" w:color="auto"/>
              <w:right w:val="single" w:sz="4" w:space="0" w:color="auto"/>
            </w:tcBorders>
            <w:vAlign w:val="center"/>
          </w:tcPr>
          <w:p w:rsidR="00AE1FF5" w:rsidRDefault="00AE1FF5" w:rsidP="008C5332">
            <w:pPr>
              <w:spacing w:line="256" w:lineRule="auto"/>
              <w:ind w:firstLine="0"/>
              <w:jc w:val="left"/>
              <w:rPr>
                <w:rFonts w:cs="Times New Roman"/>
                <w:color w:val="000000" w:themeColor="text1"/>
                <w:sz w:val="16"/>
                <w:szCs w:val="16"/>
              </w:rPr>
            </w:pPr>
          </w:p>
        </w:tc>
        <w:tc>
          <w:tcPr>
            <w:tcW w:w="13610" w:type="dxa"/>
            <w:gridSpan w:val="14"/>
            <w:tcBorders>
              <w:left w:val="single" w:sz="4" w:space="0" w:color="auto"/>
              <w:right w:val="single" w:sz="4" w:space="0" w:color="auto"/>
            </w:tcBorders>
            <w:vAlign w:val="center"/>
          </w:tcPr>
          <w:p w:rsidR="00AE1FF5" w:rsidRDefault="00AE1FF5" w:rsidP="008C5332">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r>
    </w:tbl>
    <w:p w:rsidR="001228F7" w:rsidRDefault="001228F7">
      <w:pPr>
        <w:spacing w:after="160" w:line="259" w:lineRule="auto"/>
        <w:ind w:firstLine="0"/>
        <w:jc w:val="left"/>
      </w:pPr>
    </w:p>
    <w:p w:rsidR="00900CD9" w:rsidRDefault="00900CD9">
      <w:pPr>
        <w:spacing w:after="160" w:line="259" w:lineRule="auto"/>
        <w:ind w:firstLine="0"/>
        <w:jc w:val="left"/>
      </w:pPr>
    </w:p>
    <w:p w:rsidR="00900CD9" w:rsidRDefault="00900CD9">
      <w:pPr>
        <w:spacing w:after="160" w:line="259" w:lineRule="auto"/>
        <w:ind w:firstLine="0"/>
        <w:jc w:val="left"/>
      </w:pPr>
    </w:p>
    <w:p w:rsidR="00900CD9" w:rsidRDefault="00900CD9">
      <w:pPr>
        <w:spacing w:after="160" w:line="259" w:lineRule="auto"/>
        <w:ind w:firstLine="0"/>
        <w:jc w:val="left"/>
      </w:pPr>
    </w:p>
    <w:p w:rsidR="00900CD9" w:rsidRDefault="00596AB4" w:rsidP="00900CD9">
      <w:pPr>
        <w:pStyle w:val="Antrat"/>
        <w:keepNext/>
        <w:spacing w:after="0"/>
        <w:ind w:firstLine="0"/>
      </w:pPr>
      <w:fldSimple w:instr=" STYLEREF 1 \s ">
        <w:bookmarkStart w:id="82" w:name="_Toc166669570"/>
        <w:r w:rsidR="0070514E">
          <w:rPr>
            <w:noProof/>
          </w:rPr>
          <w:t>4</w:t>
        </w:r>
      </w:fldSimple>
      <w:r w:rsidR="00900CD9">
        <w:t>.</w:t>
      </w:r>
      <w:fldSimple w:instr=" SEQ lentelė \* ARABIC \s 1 ">
        <w:r w:rsidR="0070514E">
          <w:rPr>
            <w:noProof/>
          </w:rPr>
          <w:t>5</w:t>
        </w:r>
      </w:fldSimple>
      <w:r w:rsidR="00900CD9">
        <w:t xml:space="preserve"> lentelė. </w:t>
      </w:r>
      <w:r w:rsidR="00900CD9" w:rsidRPr="00AC0E37">
        <w:rPr>
          <w:b w:val="0"/>
          <w:bCs/>
        </w:rPr>
        <w:t xml:space="preserve">Dangos konstrukcijos sprendinių su apsauginiu šalčiui atspariu sluoksniu ir </w:t>
      </w:r>
      <w:r w:rsidR="00900CD9">
        <w:rPr>
          <w:b w:val="0"/>
          <w:bCs/>
        </w:rPr>
        <w:t>15</w:t>
      </w:r>
      <w:r w:rsidR="00900CD9" w:rsidRPr="00AC0E37">
        <w:rPr>
          <w:b w:val="0"/>
          <w:bCs/>
        </w:rPr>
        <w:t xml:space="preserve"> cm skaldos pagrindo sluoksniu </w:t>
      </w:r>
      <w:r w:rsidR="00900CD9">
        <w:rPr>
          <w:b w:val="0"/>
          <w:bCs/>
        </w:rPr>
        <w:t>skaičiuojamoji schema</w:t>
      </w:r>
      <w:r w:rsidR="00900CD9" w:rsidRPr="00AC0E37">
        <w:rPr>
          <w:b w:val="0"/>
          <w:bCs/>
        </w:rPr>
        <w:t xml:space="preserve"> ir ribinės sąlygos</w:t>
      </w:r>
      <w:bookmarkEnd w:id="82"/>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2"/>
        <w:gridCol w:w="425"/>
        <w:gridCol w:w="850"/>
        <w:gridCol w:w="1983"/>
        <w:gridCol w:w="1989"/>
        <w:gridCol w:w="862"/>
        <w:gridCol w:w="850"/>
        <w:gridCol w:w="818"/>
        <w:gridCol w:w="646"/>
        <w:gridCol w:w="646"/>
        <w:gridCol w:w="646"/>
        <w:gridCol w:w="648"/>
        <w:gridCol w:w="1045"/>
        <w:gridCol w:w="1066"/>
      </w:tblGrid>
      <w:tr w:rsidR="00900CD9" w:rsidTr="00900CD9">
        <w:trPr>
          <w:trHeight w:val="20"/>
        </w:trPr>
        <w:tc>
          <w:tcPr>
            <w:tcW w:w="1131" w:type="dxa"/>
            <w:vMerge w:val="restart"/>
            <w:tcBorders>
              <w:top w:val="single" w:sz="4" w:space="0" w:color="auto"/>
              <w:left w:val="single" w:sz="4" w:space="0" w:color="auto"/>
              <w:right w:val="single" w:sz="4" w:space="0" w:color="auto"/>
            </w:tcBorders>
            <w:vAlign w:val="center"/>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32" w:type="dxa"/>
            <w:vMerge w:val="restart"/>
            <w:tcBorders>
              <w:top w:val="single" w:sz="4" w:space="0" w:color="auto"/>
              <w:left w:val="single" w:sz="4" w:space="0" w:color="auto"/>
              <w:right w:val="single" w:sz="4" w:space="0" w:color="auto"/>
            </w:tcBorders>
            <w:vAlign w:val="center"/>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1983" w:type="dxa"/>
            <w:vMerge w:val="restart"/>
            <w:tcBorders>
              <w:top w:val="single" w:sz="4" w:space="0" w:color="auto"/>
              <w:left w:val="single" w:sz="4" w:space="0" w:color="auto"/>
              <w:right w:val="single" w:sz="4" w:space="0" w:color="auto"/>
            </w:tcBorders>
            <w:vAlign w:val="center"/>
          </w:tcPr>
          <w:p w:rsidR="00900CD9" w:rsidRPr="00C85D6F" w:rsidRDefault="00900CD9" w:rsidP="002D244F">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989" w:type="dxa"/>
            <w:vMerge w:val="restart"/>
            <w:tcBorders>
              <w:top w:val="single" w:sz="4" w:space="0" w:color="auto"/>
              <w:left w:val="single" w:sz="4" w:space="0" w:color="auto"/>
              <w:bottom w:val="single" w:sz="4" w:space="0" w:color="auto"/>
              <w:right w:val="single" w:sz="4" w:space="0" w:color="auto"/>
            </w:tcBorders>
            <w:vAlign w:val="center"/>
            <w:hideMark/>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86" w:type="dxa"/>
            <w:gridSpan w:val="4"/>
            <w:tcBorders>
              <w:top w:val="single" w:sz="4" w:space="0" w:color="auto"/>
              <w:left w:val="single" w:sz="4" w:space="0" w:color="auto"/>
              <w:bottom w:val="single" w:sz="4" w:space="0" w:color="auto"/>
              <w:right w:val="single" w:sz="4" w:space="0" w:color="auto"/>
            </w:tcBorders>
            <w:vAlign w:val="center"/>
            <w:hideMark/>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900CD9" w:rsidRPr="00C85D6F" w:rsidRDefault="00000000" w:rsidP="002D244F">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6" w:type="dxa"/>
            <w:vMerge w:val="restart"/>
            <w:tcBorders>
              <w:top w:val="single" w:sz="4" w:space="0" w:color="auto"/>
              <w:left w:val="single" w:sz="4" w:space="0" w:color="auto"/>
              <w:right w:val="single" w:sz="4" w:space="0" w:color="auto"/>
            </w:tcBorders>
            <w:vAlign w:val="center"/>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900CD9" w:rsidRDefault="00900CD9" w:rsidP="002D244F">
            <w:pPr>
              <w:spacing w:line="256" w:lineRule="auto"/>
              <w:ind w:firstLine="0"/>
              <w:jc w:val="left"/>
              <w:rPr>
                <w:rFonts w:cs="Times New Roman"/>
                <w:color w:val="000000" w:themeColor="text1"/>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00CD9" w:rsidRDefault="00900CD9" w:rsidP="002D244F">
            <w:pPr>
              <w:spacing w:line="256" w:lineRule="auto"/>
              <w:ind w:firstLine="0"/>
              <w:jc w:val="left"/>
              <w:rPr>
                <w:rFonts w:cs="Times New Roman"/>
                <w:color w:val="000000" w:themeColor="text1"/>
                <w:sz w:val="16"/>
                <w:szCs w:val="16"/>
              </w:rPr>
            </w:pPr>
          </w:p>
        </w:tc>
        <w:tc>
          <w:tcPr>
            <w:tcW w:w="1983" w:type="dxa"/>
            <w:vMerge/>
            <w:tcBorders>
              <w:left w:val="single" w:sz="4" w:space="0" w:color="auto"/>
              <w:bottom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rsidR="00900CD9" w:rsidRDefault="00900CD9" w:rsidP="002D244F">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900CD9" w:rsidRDefault="00900CD9" w:rsidP="002D244F">
            <w:pPr>
              <w:spacing w:line="256" w:lineRule="auto"/>
              <w:ind w:firstLine="0"/>
              <w:jc w:val="left"/>
              <w:rPr>
                <w:rFonts w:cs="Times New Roman"/>
                <w:color w:val="000000" w:themeColor="text1"/>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00CD9" w:rsidRDefault="00900CD9" w:rsidP="002D244F">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900CD9" w:rsidRDefault="00900CD9" w:rsidP="002D244F">
            <w:pPr>
              <w:spacing w:line="256" w:lineRule="auto"/>
              <w:ind w:firstLine="0"/>
              <w:jc w:val="left"/>
              <w:rPr>
                <w:rFonts w:cs="Times New Roman"/>
                <w:color w:val="000000" w:themeColor="text1"/>
                <w:sz w:val="16"/>
                <w:szCs w:val="16"/>
              </w:rPr>
            </w:pPr>
          </w:p>
        </w:tc>
        <w:tc>
          <w:tcPr>
            <w:tcW w:w="646" w:type="dxa"/>
            <w:tcBorders>
              <w:top w:val="single" w:sz="4" w:space="0" w:color="auto"/>
              <w:left w:val="single" w:sz="4" w:space="0" w:color="auto"/>
              <w:bottom w:val="single" w:sz="4" w:space="0" w:color="auto"/>
              <w:right w:val="single" w:sz="4" w:space="0" w:color="auto"/>
            </w:tcBorders>
            <w:vAlign w:val="center"/>
            <w:hideMark/>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46" w:type="dxa"/>
            <w:tcBorders>
              <w:top w:val="single" w:sz="4" w:space="0" w:color="auto"/>
              <w:left w:val="single" w:sz="4" w:space="0" w:color="auto"/>
              <w:bottom w:val="single" w:sz="4" w:space="0" w:color="auto"/>
              <w:right w:val="single" w:sz="4" w:space="0" w:color="auto"/>
            </w:tcBorders>
            <w:vAlign w:val="center"/>
            <w:hideMark/>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46" w:type="dxa"/>
            <w:tcBorders>
              <w:top w:val="single" w:sz="4" w:space="0" w:color="auto"/>
              <w:left w:val="single" w:sz="4" w:space="0" w:color="auto"/>
              <w:bottom w:val="single" w:sz="4" w:space="0" w:color="auto"/>
              <w:right w:val="single" w:sz="4" w:space="0" w:color="auto"/>
            </w:tcBorders>
            <w:vAlign w:val="center"/>
            <w:hideMark/>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8" w:type="dxa"/>
            <w:tcBorders>
              <w:top w:val="single" w:sz="4" w:space="0" w:color="auto"/>
              <w:left w:val="single" w:sz="4" w:space="0" w:color="auto"/>
              <w:bottom w:val="single" w:sz="4" w:space="0" w:color="auto"/>
              <w:right w:val="single" w:sz="4" w:space="0" w:color="auto"/>
            </w:tcBorders>
            <w:vAlign w:val="center"/>
            <w:hideMark/>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900CD9" w:rsidRDefault="00900CD9" w:rsidP="002D244F">
            <w:pPr>
              <w:pStyle w:val="Lentelstekstas"/>
              <w:spacing w:line="256" w:lineRule="auto"/>
              <w:ind w:left="-57" w:right="-57"/>
              <w:rPr>
                <w:color w:val="000000" w:themeColor="text1"/>
                <w:sz w:val="16"/>
                <w:szCs w:val="16"/>
                <w:lang w:val="lt-LT"/>
              </w:rPr>
            </w:pPr>
          </w:p>
        </w:tc>
        <w:tc>
          <w:tcPr>
            <w:tcW w:w="1066" w:type="dxa"/>
            <w:vMerge/>
            <w:tcBorders>
              <w:left w:val="single" w:sz="4" w:space="0" w:color="auto"/>
              <w:right w:val="single" w:sz="4" w:space="0" w:color="auto"/>
            </w:tcBorders>
            <w:vAlign w:val="center"/>
          </w:tcPr>
          <w:p w:rsidR="00900CD9" w:rsidRDefault="00900CD9" w:rsidP="002D244F">
            <w:pPr>
              <w:pStyle w:val="Lentelstekstas"/>
              <w:spacing w:line="256" w:lineRule="auto"/>
              <w:ind w:left="-57" w:right="-57"/>
              <w:rPr>
                <w:color w:val="000000" w:themeColor="text1"/>
                <w:sz w:val="16"/>
                <w:szCs w:val="16"/>
                <w:lang w:val="lt-LT"/>
              </w:rPr>
            </w:pPr>
          </w:p>
        </w:tc>
      </w:tr>
      <w:tr w:rsidR="00900CD9" w:rsidTr="00900CD9">
        <w:trPr>
          <w:trHeight w:val="20"/>
        </w:trPr>
        <w:tc>
          <w:tcPr>
            <w:tcW w:w="1131" w:type="dxa"/>
            <w:vMerge w:val="restart"/>
            <w:tcBorders>
              <w:left w:val="single" w:sz="4" w:space="0" w:color="auto"/>
              <w:right w:val="single" w:sz="4" w:space="0" w:color="auto"/>
            </w:tcBorders>
            <w:vAlign w:val="center"/>
          </w:tcPr>
          <w:p w:rsidR="00900CD9" w:rsidRPr="00B11D66" w:rsidRDefault="00900CD9" w:rsidP="00900CD9">
            <w:pPr>
              <w:spacing w:line="256" w:lineRule="auto"/>
              <w:ind w:firstLine="0"/>
              <w:jc w:val="center"/>
              <w:rPr>
                <w:rFonts w:cs="Times New Roman"/>
                <w:color w:val="000000" w:themeColor="text1"/>
                <w:sz w:val="16"/>
                <w:szCs w:val="16"/>
              </w:rPr>
            </w:pPr>
            <w:r w:rsidRPr="00B11D66">
              <w:rPr>
                <w:rFonts w:ascii="Calibri" w:hAnsi="Calibri"/>
                <w:sz w:val="16"/>
                <w:szCs w:val="16"/>
              </w:rPr>
              <w:t>≤</w:t>
            </w:r>
            <w:r w:rsidRPr="00B11D66">
              <w:rPr>
                <w:sz w:val="16"/>
                <w:szCs w:val="16"/>
              </w:rPr>
              <w:t> 0,11</w:t>
            </w:r>
          </w:p>
        </w:tc>
        <w:tc>
          <w:tcPr>
            <w:tcW w:w="1132"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6</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0,123</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163</w:t>
            </w:r>
          </w:p>
        </w:tc>
      </w:tr>
      <w:tr w:rsidR="00900CD9" w:rsidTr="00900CD9">
        <w:trPr>
          <w:trHeight w:val="20"/>
        </w:trPr>
        <w:tc>
          <w:tcPr>
            <w:tcW w:w="1131" w:type="dxa"/>
            <w:vMerge/>
            <w:tcBorders>
              <w:left w:val="single" w:sz="4" w:space="0" w:color="auto"/>
              <w:right w:val="single" w:sz="4" w:space="0" w:color="auto"/>
            </w:tcBorders>
            <w:vAlign w:val="center"/>
          </w:tcPr>
          <w:p w:rsidR="00900CD9" w:rsidRPr="00B11D66"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20"/>
        </w:trPr>
        <w:tc>
          <w:tcPr>
            <w:tcW w:w="1131" w:type="dxa"/>
            <w:vMerge/>
            <w:tcBorders>
              <w:left w:val="single" w:sz="4" w:space="0" w:color="auto"/>
              <w:right w:val="single" w:sz="4" w:space="0" w:color="auto"/>
            </w:tcBorders>
            <w:vAlign w:val="center"/>
          </w:tcPr>
          <w:p w:rsidR="00900CD9" w:rsidRPr="00B11D66"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900CD9">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31" w:type="dxa"/>
            <w:vMerge/>
            <w:tcBorders>
              <w:left w:val="single" w:sz="4" w:space="0" w:color="auto"/>
              <w:right w:val="single" w:sz="4" w:space="0" w:color="auto"/>
            </w:tcBorders>
            <w:vAlign w:val="center"/>
          </w:tcPr>
          <w:p w:rsidR="00900CD9" w:rsidRPr="00B11D66"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0,088</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228</w:t>
            </w:r>
          </w:p>
        </w:tc>
      </w:tr>
      <w:tr w:rsidR="00900CD9" w:rsidTr="00900CD9">
        <w:trPr>
          <w:trHeight w:val="20"/>
        </w:trPr>
        <w:tc>
          <w:tcPr>
            <w:tcW w:w="1131" w:type="dxa"/>
            <w:vMerge/>
            <w:tcBorders>
              <w:left w:val="single" w:sz="4" w:space="0" w:color="auto"/>
              <w:right w:val="single" w:sz="4" w:space="0" w:color="auto"/>
            </w:tcBorders>
            <w:vAlign w:val="center"/>
          </w:tcPr>
          <w:p w:rsidR="00900CD9" w:rsidRPr="00B11D66" w:rsidRDefault="00900CD9" w:rsidP="00900CD9">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6</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0,393</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51</w:t>
            </w:r>
          </w:p>
        </w:tc>
      </w:tr>
      <w:tr w:rsidR="00900CD9" w:rsidTr="00900CD9">
        <w:trPr>
          <w:trHeight w:val="20"/>
        </w:trPr>
        <w:tc>
          <w:tcPr>
            <w:tcW w:w="1131" w:type="dxa"/>
            <w:vMerge/>
            <w:tcBorders>
              <w:left w:val="single" w:sz="4" w:space="0" w:color="auto"/>
              <w:right w:val="single" w:sz="4" w:space="0" w:color="auto"/>
            </w:tcBorders>
            <w:vAlign w:val="center"/>
          </w:tcPr>
          <w:p w:rsidR="00900CD9" w:rsidRPr="00B11D66"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900CD9">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0,237</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84</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6</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0,666</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30</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900CD9">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0,277</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72</w:t>
            </w:r>
          </w:p>
        </w:tc>
      </w:tr>
      <w:tr w:rsidR="00900CD9" w:rsidTr="00900CD9">
        <w:trPr>
          <w:trHeight w:val="20"/>
        </w:trPr>
        <w:tc>
          <w:tcPr>
            <w:tcW w:w="1131"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B11D66">
              <w:rPr>
                <w:sz w:val="16"/>
                <w:szCs w:val="16"/>
              </w:rPr>
              <w:t>&gt; 0,11–0,17</w:t>
            </w:r>
          </w:p>
        </w:tc>
        <w:tc>
          <w:tcPr>
            <w:tcW w:w="1132"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6</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0,196</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102</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900CD9">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0,123</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163</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6</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0,629</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32</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900CD9">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0,332</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60</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7</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69</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6</w:t>
            </w:r>
            <w:r w:rsidR="00900CD9"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1,012</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20</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58"/>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28</w:t>
            </w:r>
            <w:r w:rsidR="00900CD9">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31"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0,326</w:t>
            </w:r>
          </w:p>
        </w:tc>
        <w:tc>
          <w:tcPr>
            <w:tcW w:w="1066"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61</w:t>
            </w:r>
          </w:p>
        </w:tc>
      </w:tr>
    </w:tbl>
    <w:p w:rsidR="00900CD9" w:rsidRDefault="00900CD9">
      <w:pPr>
        <w:spacing w:after="160" w:line="259" w:lineRule="auto"/>
        <w:ind w:firstLine="0"/>
        <w:jc w:val="left"/>
      </w:pPr>
    </w:p>
    <w:p w:rsidR="00900CD9" w:rsidRDefault="00900CD9">
      <w:pPr>
        <w:spacing w:after="160" w:line="259" w:lineRule="auto"/>
        <w:ind w:firstLine="0"/>
        <w:jc w:val="left"/>
      </w:pPr>
    </w:p>
    <w:p w:rsidR="00900CD9" w:rsidRDefault="00900CD9">
      <w:pPr>
        <w:spacing w:after="160" w:line="259" w:lineRule="auto"/>
        <w:ind w:firstLine="0"/>
        <w:jc w:val="left"/>
      </w:pPr>
    </w:p>
    <w:p w:rsidR="00900CD9" w:rsidRDefault="00900CD9">
      <w:pPr>
        <w:spacing w:after="160" w:line="259" w:lineRule="auto"/>
        <w:ind w:firstLine="0"/>
        <w:jc w:val="left"/>
      </w:pPr>
    </w:p>
    <w:p w:rsidR="00900CD9" w:rsidRDefault="00900CD9" w:rsidP="00900CD9">
      <w:pPr>
        <w:pStyle w:val="Antrat"/>
        <w:keepNext/>
        <w:spacing w:after="0"/>
        <w:ind w:firstLine="0"/>
      </w:pPr>
      <w:r>
        <w:t>4.5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26"/>
        <w:gridCol w:w="443"/>
        <w:gridCol w:w="884"/>
        <w:gridCol w:w="1959"/>
        <w:gridCol w:w="1966"/>
        <w:gridCol w:w="862"/>
        <w:gridCol w:w="849"/>
        <w:gridCol w:w="875"/>
        <w:gridCol w:w="637"/>
        <w:gridCol w:w="637"/>
        <w:gridCol w:w="637"/>
        <w:gridCol w:w="640"/>
        <w:gridCol w:w="1045"/>
        <w:gridCol w:w="1050"/>
      </w:tblGrid>
      <w:tr w:rsidR="00900CD9" w:rsidTr="00900CD9">
        <w:trPr>
          <w:trHeight w:val="20"/>
        </w:trPr>
        <w:tc>
          <w:tcPr>
            <w:tcW w:w="1127" w:type="dxa"/>
            <w:vMerge w:val="restart"/>
            <w:tcBorders>
              <w:left w:val="single" w:sz="4" w:space="0" w:color="auto"/>
              <w:right w:val="single" w:sz="4" w:space="0" w:color="auto"/>
            </w:tcBorders>
            <w:vAlign w:val="center"/>
          </w:tcPr>
          <w:p w:rsidR="00900CD9" w:rsidRDefault="00900CD9"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 xml:space="preserve">Projektinis ašių skaičius </w:t>
            </w:r>
            <m:oMath>
              <m:sSubSup>
                <m:sSubSupPr>
                  <m:ctrlPr>
                    <w:rPr>
                      <w:rFonts w:ascii="Cambria Math" w:hAnsi="Cambria Math" w:cs="Times New Roman"/>
                      <w:b/>
                      <w:bCs/>
                      <w:i/>
                      <w:color w:val="000000" w:themeColor="text1"/>
                      <w:sz w:val="16"/>
                      <w:szCs w:val="16"/>
                    </w:rPr>
                  </m:ctrlPr>
                </m:sSubSupPr>
                <m:e>
                  <m:r>
                    <m:rPr>
                      <m:sty m:val="bi"/>
                    </m:rPr>
                    <w:rPr>
                      <w:rFonts w:ascii="Cambria Math" w:hAnsi="Cambria Math"/>
                      <w:color w:val="000000" w:themeColor="text1"/>
                      <w:sz w:val="16"/>
                      <w:szCs w:val="16"/>
                    </w:rPr>
                    <m:t>VPA</m:t>
                  </m:r>
                </m:e>
                <m:sub>
                  <m:r>
                    <m:rPr>
                      <m:sty m:val="bi"/>
                    </m:rPr>
                    <w:rPr>
                      <w:rFonts w:ascii="Cambria Math" w:hAnsi="Cambria Math"/>
                      <w:color w:val="000000" w:themeColor="text1"/>
                      <w:sz w:val="16"/>
                      <w:szCs w:val="16"/>
                    </w:rPr>
                    <m:t>20</m:t>
                  </m:r>
                </m:sub>
                <m:sup>
                  <m:r>
                    <m:rPr>
                      <m:sty m:val="bi"/>
                    </m:rPr>
                    <w:rPr>
                      <w:rFonts w:ascii="Cambria Math" w:hAnsi="Cambria Math"/>
                      <w:color w:val="000000" w:themeColor="text1"/>
                      <w:sz w:val="16"/>
                      <w:szCs w:val="16"/>
                    </w:rPr>
                    <m:t>(ST)</m:t>
                  </m:r>
                </m:sup>
              </m:sSubSup>
            </m:oMath>
            <w:r w:rsidRPr="00C85D6F">
              <w:rPr>
                <w:rFonts w:eastAsiaTheme="minorEastAsia"/>
                <w:b/>
                <w:bCs/>
                <w:color w:val="000000" w:themeColor="text1"/>
                <w:sz w:val="16"/>
                <w:szCs w:val="16"/>
              </w:rPr>
              <w:t>, mln.</w:t>
            </w:r>
          </w:p>
        </w:tc>
        <w:tc>
          <w:tcPr>
            <w:tcW w:w="1126" w:type="dxa"/>
            <w:vMerge w:val="restart"/>
            <w:tcBorders>
              <w:left w:val="single" w:sz="4" w:space="0" w:color="auto"/>
              <w:right w:val="single" w:sz="4" w:space="0" w:color="auto"/>
            </w:tcBorders>
            <w:vAlign w:val="center"/>
          </w:tcPr>
          <w:p w:rsidR="00900CD9" w:rsidRDefault="00900CD9"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Apkrovos tip</w:t>
            </w:r>
            <w:r>
              <w:rPr>
                <w:b/>
                <w:bCs/>
                <w:color w:val="000000" w:themeColor="text1"/>
                <w:sz w:val="16"/>
                <w:szCs w:val="16"/>
              </w:rPr>
              <w:t>a</w:t>
            </w:r>
            <w:r w:rsidRPr="00C85D6F">
              <w:rPr>
                <w:b/>
                <w:bCs/>
                <w:color w:val="000000" w:themeColor="text1"/>
                <w:sz w:val="16"/>
                <w:szCs w:val="16"/>
              </w:rPr>
              <w:t>s</w:t>
            </w:r>
          </w:p>
        </w:tc>
        <w:tc>
          <w:tcPr>
            <w:tcW w:w="443" w:type="dxa"/>
            <w:vMerge w:val="restart"/>
            <w:tcBorders>
              <w:top w:val="single" w:sz="4" w:space="0" w:color="auto"/>
              <w:left w:val="single" w:sz="4" w:space="0" w:color="auto"/>
              <w:right w:val="single" w:sz="4" w:space="0" w:color="auto"/>
            </w:tcBorders>
            <w:vAlign w:val="center"/>
          </w:tcPr>
          <w:p w:rsidR="00900CD9" w:rsidRDefault="00900CD9"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Sl. Nr.</w:t>
            </w:r>
          </w:p>
        </w:tc>
        <w:tc>
          <w:tcPr>
            <w:tcW w:w="884" w:type="dxa"/>
            <w:vMerge w:val="restart"/>
            <w:tcBorders>
              <w:top w:val="single" w:sz="4" w:space="0" w:color="auto"/>
              <w:left w:val="single" w:sz="4" w:space="0" w:color="auto"/>
              <w:right w:val="single" w:sz="4" w:space="0" w:color="auto"/>
            </w:tcBorders>
            <w:vAlign w:val="center"/>
          </w:tcPr>
          <w:p w:rsidR="00900CD9" w:rsidRDefault="00900CD9"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Sluoksnio storis, mm</w:t>
            </w:r>
          </w:p>
        </w:tc>
        <w:tc>
          <w:tcPr>
            <w:tcW w:w="1959" w:type="dxa"/>
            <w:vMerge w:val="restart"/>
            <w:tcBorders>
              <w:top w:val="single" w:sz="4" w:space="0" w:color="auto"/>
              <w:left w:val="single" w:sz="4" w:space="0" w:color="auto"/>
              <w:right w:val="single" w:sz="4" w:space="0" w:color="auto"/>
            </w:tcBorders>
            <w:vAlign w:val="center"/>
          </w:tcPr>
          <w:p w:rsidR="00900CD9" w:rsidRDefault="00900CD9" w:rsidP="002D244F">
            <w:pPr>
              <w:spacing w:line="256" w:lineRule="auto"/>
              <w:ind w:firstLine="0"/>
              <w:jc w:val="center"/>
              <w:rPr>
                <w:rFonts w:cs="Times New Roman"/>
                <w:color w:val="000000" w:themeColor="text1"/>
                <w:sz w:val="16"/>
                <w:szCs w:val="16"/>
              </w:rPr>
            </w:pPr>
            <w:r>
              <w:rPr>
                <w:b/>
                <w:bCs/>
                <w:color w:val="000000" w:themeColor="text1"/>
                <w:sz w:val="16"/>
                <w:szCs w:val="16"/>
              </w:rPr>
              <w:t>Sluoksnis</w:t>
            </w:r>
          </w:p>
        </w:tc>
        <w:tc>
          <w:tcPr>
            <w:tcW w:w="1966" w:type="dxa"/>
            <w:vMerge w:val="restart"/>
            <w:tcBorders>
              <w:top w:val="single" w:sz="4" w:space="0" w:color="auto"/>
              <w:left w:val="single" w:sz="4" w:space="0" w:color="auto"/>
              <w:right w:val="single" w:sz="4" w:space="0" w:color="auto"/>
            </w:tcBorders>
            <w:vAlign w:val="center"/>
          </w:tcPr>
          <w:p w:rsidR="00900CD9" w:rsidRDefault="00900CD9"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Medžiagos rūšis</w:t>
            </w:r>
          </w:p>
        </w:tc>
        <w:tc>
          <w:tcPr>
            <w:tcW w:w="862" w:type="dxa"/>
            <w:vMerge w:val="restart"/>
            <w:tcBorders>
              <w:top w:val="single" w:sz="4" w:space="0" w:color="auto"/>
              <w:left w:val="single" w:sz="4" w:space="0" w:color="auto"/>
              <w:right w:val="single" w:sz="4" w:space="0" w:color="auto"/>
            </w:tcBorders>
            <w:vAlign w:val="center"/>
          </w:tcPr>
          <w:p w:rsidR="00900CD9" w:rsidRPr="00C85D6F" w:rsidRDefault="00900CD9"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Standumo</w:t>
            </w:r>
          </w:p>
          <w:p w:rsidR="00900CD9" w:rsidRDefault="00900CD9"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modulis E, MPa</w:t>
            </w:r>
          </w:p>
        </w:tc>
        <w:tc>
          <w:tcPr>
            <w:tcW w:w="849" w:type="dxa"/>
            <w:vMerge w:val="restart"/>
            <w:tcBorders>
              <w:top w:val="single" w:sz="4" w:space="0" w:color="auto"/>
              <w:left w:val="single" w:sz="4" w:space="0" w:color="auto"/>
              <w:right w:val="single" w:sz="4" w:space="0" w:color="auto"/>
            </w:tcBorders>
            <w:vAlign w:val="center"/>
          </w:tcPr>
          <w:p w:rsidR="00900CD9" w:rsidRDefault="00900CD9"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Puasono koef.</w:t>
            </w:r>
          </w:p>
        </w:tc>
        <w:tc>
          <w:tcPr>
            <w:tcW w:w="875" w:type="dxa"/>
            <w:vMerge w:val="restart"/>
            <w:tcBorders>
              <w:top w:val="single" w:sz="4" w:space="0" w:color="auto"/>
              <w:left w:val="single" w:sz="4" w:space="0" w:color="auto"/>
              <w:right w:val="single" w:sz="4" w:space="0" w:color="auto"/>
            </w:tcBorders>
            <w:vAlign w:val="center"/>
          </w:tcPr>
          <w:p w:rsidR="00900CD9" w:rsidRDefault="00900CD9"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Sukibimo koef.</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900CD9" w:rsidRPr="003C35C9" w:rsidRDefault="00900CD9"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left w:val="single" w:sz="4" w:space="0" w:color="auto"/>
              <w:right w:val="single" w:sz="4" w:space="0" w:color="auto"/>
            </w:tcBorders>
            <w:vAlign w:val="center"/>
          </w:tcPr>
          <w:p w:rsidR="00900CD9" w:rsidRDefault="00000000" w:rsidP="002D244F">
            <w:pPr>
              <w:pStyle w:val="Lentelstekstas"/>
              <w:spacing w:line="256" w:lineRule="auto"/>
              <w:ind w:left="-57" w:right="-57"/>
              <w:rPr>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50" w:type="dxa"/>
            <w:vMerge w:val="restart"/>
            <w:tcBorders>
              <w:left w:val="single" w:sz="4" w:space="0" w:color="auto"/>
              <w:right w:val="single" w:sz="4" w:space="0" w:color="auto"/>
            </w:tcBorders>
            <w:vAlign w:val="center"/>
          </w:tcPr>
          <w:p w:rsidR="00900CD9" w:rsidRDefault="00900CD9"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Ribinis naudojimo laikotarpis</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443" w:type="dxa"/>
            <w:vMerge/>
            <w:tcBorders>
              <w:left w:val="single" w:sz="4" w:space="0" w:color="auto"/>
              <w:bottom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884" w:type="dxa"/>
            <w:vMerge/>
            <w:tcBorders>
              <w:left w:val="single" w:sz="4" w:space="0" w:color="auto"/>
              <w:bottom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1959" w:type="dxa"/>
            <w:vMerge/>
            <w:tcBorders>
              <w:left w:val="single" w:sz="4" w:space="0" w:color="auto"/>
              <w:bottom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1966" w:type="dxa"/>
            <w:vMerge/>
            <w:tcBorders>
              <w:left w:val="single" w:sz="4" w:space="0" w:color="auto"/>
              <w:bottom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862" w:type="dxa"/>
            <w:vMerge/>
            <w:tcBorders>
              <w:left w:val="single" w:sz="4" w:space="0" w:color="auto"/>
              <w:bottom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849" w:type="dxa"/>
            <w:vMerge/>
            <w:tcBorders>
              <w:left w:val="single" w:sz="4" w:space="0" w:color="auto"/>
              <w:bottom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875" w:type="dxa"/>
            <w:vMerge/>
            <w:tcBorders>
              <w:left w:val="single" w:sz="4" w:space="0" w:color="auto"/>
              <w:bottom w:val="single" w:sz="4" w:space="0" w:color="auto"/>
              <w:right w:val="single" w:sz="4" w:space="0" w:color="auto"/>
            </w:tcBorders>
            <w:vAlign w:val="center"/>
          </w:tcPr>
          <w:p w:rsidR="00900CD9" w:rsidRDefault="00900CD9" w:rsidP="002D244F">
            <w:pPr>
              <w:spacing w:line="256" w:lineRule="auto"/>
              <w:ind w:firstLine="0"/>
              <w:jc w:val="left"/>
              <w:rPr>
                <w:rFonts w:cs="Times New Roman"/>
                <w:color w:val="000000" w:themeColor="text1"/>
                <w:sz w:val="16"/>
                <w:szCs w:val="16"/>
              </w:rPr>
            </w:pP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X</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Z</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900CD9" w:rsidRDefault="00900CD9" w:rsidP="002D244F">
            <w:pPr>
              <w:pStyle w:val="Lentelstekstas"/>
              <w:spacing w:line="256" w:lineRule="auto"/>
              <w:ind w:left="-57" w:right="-57"/>
              <w:rPr>
                <w:color w:val="000000" w:themeColor="text1"/>
                <w:sz w:val="16"/>
                <w:szCs w:val="16"/>
                <w:lang w:val="lt-LT"/>
              </w:rPr>
            </w:pPr>
          </w:p>
        </w:tc>
        <w:tc>
          <w:tcPr>
            <w:tcW w:w="1050" w:type="dxa"/>
            <w:vMerge/>
            <w:tcBorders>
              <w:left w:val="single" w:sz="4" w:space="0" w:color="auto"/>
              <w:right w:val="single" w:sz="4" w:space="0" w:color="auto"/>
            </w:tcBorders>
            <w:vAlign w:val="center"/>
          </w:tcPr>
          <w:p w:rsidR="00900CD9" w:rsidRDefault="00900CD9" w:rsidP="002D244F">
            <w:pPr>
              <w:pStyle w:val="Lentelstekstas"/>
              <w:spacing w:line="256" w:lineRule="auto"/>
              <w:ind w:left="-57" w:right="-57"/>
              <w:rPr>
                <w:color w:val="000000" w:themeColor="text1"/>
                <w:sz w:val="16"/>
                <w:szCs w:val="16"/>
                <w:lang w:val="lt-LT"/>
              </w:rPr>
            </w:pPr>
          </w:p>
        </w:tc>
      </w:tr>
      <w:tr w:rsidR="00900CD9" w:rsidTr="00900CD9">
        <w:trPr>
          <w:trHeight w:val="20"/>
        </w:trPr>
        <w:tc>
          <w:tcPr>
            <w:tcW w:w="1127"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B11D66">
              <w:rPr>
                <w:sz w:val="16"/>
                <w:szCs w:val="16"/>
              </w:rPr>
              <w:t>&gt; 0,17–0,22</w:t>
            </w:r>
          </w:p>
        </w:tc>
        <w:tc>
          <w:tcPr>
            <w:tcW w:w="1126"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6</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0,246</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81</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900CD9">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0,175</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114</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6</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0,786</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25</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900CD9">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0,474</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42</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8</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79</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79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1,079</w:t>
            </w:r>
          </w:p>
        </w:tc>
        <w:tc>
          <w:tcPr>
            <w:tcW w:w="1050" w:type="dxa"/>
            <w:tcBorders>
              <w:left w:val="single" w:sz="4" w:space="0" w:color="auto"/>
              <w:right w:val="single" w:sz="4" w:space="0" w:color="auto"/>
            </w:tcBorders>
            <w:vAlign w:val="center"/>
          </w:tcPr>
          <w:p w:rsidR="00900CD9" w:rsidRDefault="000558F8"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20</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27</w:t>
            </w:r>
            <w:r w:rsidR="00900CD9">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0,440</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45</w:t>
            </w:r>
          </w:p>
        </w:tc>
      </w:tr>
      <w:tr w:rsidR="00900CD9" w:rsidTr="00900CD9">
        <w:trPr>
          <w:trHeight w:val="20"/>
        </w:trPr>
        <w:tc>
          <w:tcPr>
            <w:tcW w:w="1127"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B11D66">
              <w:rPr>
                <w:sz w:val="16"/>
                <w:szCs w:val="16"/>
              </w:rPr>
              <w:t>&gt; 0,22–0,28</w:t>
            </w:r>
          </w:p>
        </w:tc>
        <w:tc>
          <w:tcPr>
            <w:tcW w:w="1126"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6</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0,319</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63</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900CD9">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0,210</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95</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7</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0558F8"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6</w:t>
            </w:r>
            <w:r w:rsidR="00900CD9" w:rsidRPr="003C35C9">
              <w:rPr>
                <w:color w:val="000000" w:themeColor="text1"/>
                <w:sz w:val="16"/>
                <w:szCs w:val="16"/>
                <w:lang w:val="lt-LT"/>
              </w:rPr>
              <w:t>9</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0558F8"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6</w:t>
            </w:r>
            <w:r w:rsidR="00900CD9"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0,973</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21</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28</w:t>
            </w:r>
            <w:r w:rsidR="00900CD9">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0,479</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42</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10</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0558F8"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99</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0558F8"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9</w:t>
            </w:r>
            <w:r w:rsidR="00900CD9">
              <w:rPr>
                <w:color w:val="000000" w:themeColor="text1"/>
                <w:sz w:val="16"/>
                <w:szCs w:val="16"/>
                <w:lang w:val="lt-LT"/>
              </w:rPr>
              <w:t>9</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0,870</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23</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sidRPr="00900CD9">
              <w:rPr>
                <w:rFonts w:cs="Times New Roman"/>
                <w:color w:val="000000" w:themeColor="text1"/>
                <w:sz w:val="16"/>
                <w:szCs w:val="16"/>
              </w:rPr>
              <w:t>15</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00CD9" w:rsidTr="00900CD9">
        <w:trPr>
          <w:trHeight w:val="20"/>
        </w:trPr>
        <w:tc>
          <w:tcPr>
            <w:tcW w:w="1127"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4E1E1E"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25</w:t>
            </w:r>
            <w:r w:rsidR="00900CD9">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Apsauginis šalčiui atsparus</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50" w:type="dxa"/>
            <w:tcBorders>
              <w:left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900CD9" w:rsidTr="00900CD9">
        <w:trPr>
          <w:trHeight w:val="20"/>
        </w:trPr>
        <w:tc>
          <w:tcPr>
            <w:tcW w:w="1127" w:type="dxa"/>
            <w:vMerge/>
            <w:tcBorders>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1126" w:type="dxa"/>
            <w:vMerge/>
            <w:tcBorders>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900CD9" w:rsidRDefault="000558F8"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900CD9" w:rsidRDefault="00900CD9" w:rsidP="00900CD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00CD9" w:rsidRPr="003C35C9" w:rsidRDefault="00900CD9"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900CD9" w:rsidRPr="003C35C9" w:rsidRDefault="004E1E1E" w:rsidP="00900CD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bottom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0,295</w:t>
            </w:r>
          </w:p>
        </w:tc>
        <w:tc>
          <w:tcPr>
            <w:tcW w:w="1050" w:type="dxa"/>
            <w:tcBorders>
              <w:left w:val="single" w:sz="4" w:space="0" w:color="auto"/>
              <w:bottom w:val="single" w:sz="4" w:space="0" w:color="auto"/>
              <w:right w:val="single" w:sz="4" w:space="0" w:color="auto"/>
            </w:tcBorders>
            <w:vAlign w:val="center"/>
          </w:tcPr>
          <w:p w:rsidR="00900CD9" w:rsidRDefault="00900CD9" w:rsidP="00900CD9">
            <w:pPr>
              <w:pStyle w:val="Lentelstekstas"/>
              <w:spacing w:line="256" w:lineRule="auto"/>
              <w:ind w:left="-57" w:right="-57"/>
              <w:rPr>
                <w:color w:val="000000" w:themeColor="text1"/>
                <w:sz w:val="16"/>
                <w:szCs w:val="16"/>
                <w:lang w:val="lt-LT"/>
              </w:rPr>
            </w:pPr>
            <w:r w:rsidRPr="00900CD9">
              <w:rPr>
                <w:color w:val="000000" w:themeColor="text1"/>
                <w:sz w:val="16"/>
                <w:szCs w:val="16"/>
                <w:lang w:val="lt-LT"/>
              </w:rPr>
              <w:t>68</w:t>
            </w:r>
          </w:p>
        </w:tc>
      </w:tr>
    </w:tbl>
    <w:p w:rsidR="00900CD9" w:rsidRDefault="00900CD9" w:rsidP="00900CD9">
      <w:pPr>
        <w:spacing w:after="160" w:line="259" w:lineRule="auto"/>
        <w:ind w:firstLine="0"/>
        <w:jc w:val="left"/>
      </w:pPr>
    </w:p>
    <w:p w:rsidR="00900CD9" w:rsidRDefault="00900CD9" w:rsidP="00900CD9">
      <w:pPr>
        <w:spacing w:after="160" w:line="259" w:lineRule="auto"/>
        <w:ind w:firstLine="0"/>
        <w:jc w:val="left"/>
      </w:pPr>
      <w:r>
        <w:br w:type="page"/>
      </w:r>
    </w:p>
    <w:p w:rsidR="000558F8" w:rsidRDefault="00596AB4" w:rsidP="000558F8">
      <w:pPr>
        <w:pStyle w:val="Antrat"/>
        <w:keepNext/>
        <w:spacing w:after="0"/>
        <w:ind w:firstLine="0"/>
      </w:pPr>
      <w:fldSimple w:instr=" STYLEREF 1 \s ">
        <w:bookmarkStart w:id="83" w:name="_Toc166669571"/>
        <w:r w:rsidR="0070514E">
          <w:rPr>
            <w:noProof/>
          </w:rPr>
          <w:t>4</w:t>
        </w:r>
      </w:fldSimple>
      <w:r w:rsidR="000558F8">
        <w:t>.</w:t>
      </w:r>
      <w:fldSimple w:instr=" SEQ lentelė \* ARABIC \s 1 ">
        <w:r w:rsidR="0070514E">
          <w:rPr>
            <w:noProof/>
          </w:rPr>
          <w:t>6</w:t>
        </w:r>
      </w:fldSimple>
      <w:r w:rsidR="000558F8">
        <w:t xml:space="preserve"> lentelė. </w:t>
      </w:r>
      <w:r w:rsidR="000558F8" w:rsidRPr="00AC0E37">
        <w:rPr>
          <w:b w:val="0"/>
          <w:bCs/>
        </w:rPr>
        <w:t xml:space="preserve">Dangos konstrukcijos sprendinių su </w:t>
      </w:r>
      <w:r w:rsidR="000558F8">
        <w:rPr>
          <w:b w:val="0"/>
          <w:bCs/>
        </w:rPr>
        <w:t>šalčiui nejautriu</w:t>
      </w:r>
      <w:r w:rsidR="000558F8" w:rsidRPr="00AC0E37">
        <w:rPr>
          <w:b w:val="0"/>
          <w:bCs/>
        </w:rPr>
        <w:t xml:space="preserve"> sluoksniu ir </w:t>
      </w:r>
      <w:r w:rsidR="000558F8">
        <w:rPr>
          <w:b w:val="0"/>
          <w:bCs/>
        </w:rPr>
        <w:t>15</w:t>
      </w:r>
      <w:r w:rsidR="000558F8" w:rsidRPr="00AC0E37">
        <w:rPr>
          <w:b w:val="0"/>
          <w:bCs/>
        </w:rPr>
        <w:t xml:space="preserve"> cm skaldos pagrindo sluoksniu </w:t>
      </w:r>
      <w:r w:rsidR="000558F8">
        <w:rPr>
          <w:b w:val="0"/>
          <w:bCs/>
        </w:rPr>
        <w:t>skaičiuojamoji schema</w:t>
      </w:r>
      <w:r w:rsidR="000558F8" w:rsidRPr="00AC0E37">
        <w:rPr>
          <w:b w:val="0"/>
          <w:bCs/>
        </w:rPr>
        <w:t xml:space="preserve"> ir ribinės sąlygos</w:t>
      </w:r>
      <w:bookmarkEnd w:id="83"/>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2"/>
        <w:gridCol w:w="425"/>
        <w:gridCol w:w="850"/>
        <w:gridCol w:w="1983"/>
        <w:gridCol w:w="1989"/>
        <w:gridCol w:w="862"/>
        <w:gridCol w:w="850"/>
        <w:gridCol w:w="818"/>
        <w:gridCol w:w="646"/>
        <w:gridCol w:w="646"/>
        <w:gridCol w:w="646"/>
        <w:gridCol w:w="648"/>
        <w:gridCol w:w="1045"/>
        <w:gridCol w:w="1066"/>
      </w:tblGrid>
      <w:tr w:rsidR="000558F8" w:rsidTr="002D244F">
        <w:trPr>
          <w:trHeight w:val="20"/>
        </w:trPr>
        <w:tc>
          <w:tcPr>
            <w:tcW w:w="1131" w:type="dxa"/>
            <w:vMerge w:val="restart"/>
            <w:tcBorders>
              <w:top w:val="single" w:sz="4" w:space="0" w:color="auto"/>
              <w:left w:val="single" w:sz="4" w:space="0" w:color="auto"/>
              <w:right w:val="single" w:sz="4" w:space="0" w:color="auto"/>
            </w:tcBorders>
            <w:vAlign w:val="center"/>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32" w:type="dxa"/>
            <w:vMerge w:val="restart"/>
            <w:tcBorders>
              <w:top w:val="single" w:sz="4" w:space="0" w:color="auto"/>
              <w:left w:val="single" w:sz="4" w:space="0" w:color="auto"/>
              <w:right w:val="single" w:sz="4" w:space="0" w:color="auto"/>
            </w:tcBorders>
            <w:vAlign w:val="center"/>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1983" w:type="dxa"/>
            <w:vMerge w:val="restart"/>
            <w:tcBorders>
              <w:top w:val="single" w:sz="4" w:space="0" w:color="auto"/>
              <w:left w:val="single" w:sz="4" w:space="0" w:color="auto"/>
              <w:right w:val="single" w:sz="4" w:space="0" w:color="auto"/>
            </w:tcBorders>
            <w:vAlign w:val="center"/>
          </w:tcPr>
          <w:p w:rsidR="000558F8" w:rsidRPr="00C85D6F" w:rsidRDefault="000558F8" w:rsidP="002D244F">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989" w:type="dxa"/>
            <w:vMerge w:val="restart"/>
            <w:tcBorders>
              <w:top w:val="single" w:sz="4" w:space="0" w:color="auto"/>
              <w:left w:val="single" w:sz="4" w:space="0" w:color="auto"/>
              <w:bottom w:val="single" w:sz="4" w:space="0" w:color="auto"/>
              <w:right w:val="single" w:sz="4" w:space="0" w:color="auto"/>
            </w:tcBorders>
            <w:vAlign w:val="center"/>
            <w:hideMark/>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86" w:type="dxa"/>
            <w:gridSpan w:val="4"/>
            <w:tcBorders>
              <w:top w:val="single" w:sz="4" w:space="0" w:color="auto"/>
              <w:left w:val="single" w:sz="4" w:space="0" w:color="auto"/>
              <w:bottom w:val="single" w:sz="4" w:space="0" w:color="auto"/>
              <w:right w:val="single" w:sz="4" w:space="0" w:color="auto"/>
            </w:tcBorders>
            <w:vAlign w:val="center"/>
            <w:hideMark/>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0558F8" w:rsidRPr="00C85D6F" w:rsidRDefault="00000000" w:rsidP="002D244F">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6" w:type="dxa"/>
            <w:vMerge w:val="restart"/>
            <w:tcBorders>
              <w:top w:val="single" w:sz="4" w:space="0" w:color="auto"/>
              <w:left w:val="single" w:sz="4" w:space="0" w:color="auto"/>
              <w:right w:val="single" w:sz="4" w:space="0" w:color="auto"/>
            </w:tcBorders>
            <w:vAlign w:val="center"/>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0558F8" w:rsidTr="002D244F">
        <w:trPr>
          <w:trHeight w:val="20"/>
        </w:trPr>
        <w:tc>
          <w:tcPr>
            <w:tcW w:w="1131" w:type="dxa"/>
            <w:vMerge/>
            <w:tcBorders>
              <w:left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558F8" w:rsidRDefault="000558F8" w:rsidP="002D244F">
            <w:pPr>
              <w:spacing w:line="256" w:lineRule="auto"/>
              <w:ind w:firstLine="0"/>
              <w:jc w:val="left"/>
              <w:rPr>
                <w:rFonts w:cs="Times New Roman"/>
                <w:color w:val="000000" w:themeColor="text1"/>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558F8" w:rsidRDefault="000558F8" w:rsidP="002D244F">
            <w:pPr>
              <w:spacing w:line="256" w:lineRule="auto"/>
              <w:ind w:firstLine="0"/>
              <w:jc w:val="left"/>
              <w:rPr>
                <w:rFonts w:cs="Times New Roman"/>
                <w:color w:val="000000" w:themeColor="text1"/>
                <w:sz w:val="16"/>
                <w:szCs w:val="16"/>
              </w:rPr>
            </w:pPr>
          </w:p>
        </w:tc>
        <w:tc>
          <w:tcPr>
            <w:tcW w:w="1983" w:type="dxa"/>
            <w:vMerge/>
            <w:tcBorders>
              <w:left w:val="single" w:sz="4" w:space="0" w:color="auto"/>
              <w:bottom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rsidR="000558F8" w:rsidRDefault="000558F8" w:rsidP="002D244F">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0558F8" w:rsidRDefault="000558F8" w:rsidP="002D244F">
            <w:pPr>
              <w:spacing w:line="256" w:lineRule="auto"/>
              <w:ind w:firstLine="0"/>
              <w:jc w:val="left"/>
              <w:rPr>
                <w:rFonts w:cs="Times New Roman"/>
                <w:color w:val="000000" w:themeColor="text1"/>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558F8" w:rsidRDefault="000558F8" w:rsidP="002D244F">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0558F8" w:rsidRDefault="000558F8" w:rsidP="002D244F">
            <w:pPr>
              <w:spacing w:line="256" w:lineRule="auto"/>
              <w:ind w:firstLine="0"/>
              <w:jc w:val="left"/>
              <w:rPr>
                <w:rFonts w:cs="Times New Roman"/>
                <w:color w:val="000000" w:themeColor="text1"/>
                <w:sz w:val="16"/>
                <w:szCs w:val="16"/>
              </w:rPr>
            </w:pPr>
          </w:p>
        </w:tc>
        <w:tc>
          <w:tcPr>
            <w:tcW w:w="646" w:type="dxa"/>
            <w:tcBorders>
              <w:top w:val="single" w:sz="4" w:space="0" w:color="auto"/>
              <w:left w:val="single" w:sz="4" w:space="0" w:color="auto"/>
              <w:bottom w:val="single" w:sz="4" w:space="0" w:color="auto"/>
              <w:right w:val="single" w:sz="4" w:space="0" w:color="auto"/>
            </w:tcBorders>
            <w:vAlign w:val="center"/>
            <w:hideMark/>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46" w:type="dxa"/>
            <w:tcBorders>
              <w:top w:val="single" w:sz="4" w:space="0" w:color="auto"/>
              <w:left w:val="single" w:sz="4" w:space="0" w:color="auto"/>
              <w:bottom w:val="single" w:sz="4" w:space="0" w:color="auto"/>
              <w:right w:val="single" w:sz="4" w:space="0" w:color="auto"/>
            </w:tcBorders>
            <w:vAlign w:val="center"/>
            <w:hideMark/>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46" w:type="dxa"/>
            <w:tcBorders>
              <w:top w:val="single" w:sz="4" w:space="0" w:color="auto"/>
              <w:left w:val="single" w:sz="4" w:space="0" w:color="auto"/>
              <w:bottom w:val="single" w:sz="4" w:space="0" w:color="auto"/>
              <w:right w:val="single" w:sz="4" w:space="0" w:color="auto"/>
            </w:tcBorders>
            <w:vAlign w:val="center"/>
            <w:hideMark/>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8" w:type="dxa"/>
            <w:tcBorders>
              <w:top w:val="single" w:sz="4" w:space="0" w:color="auto"/>
              <w:left w:val="single" w:sz="4" w:space="0" w:color="auto"/>
              <w:bottom w:val="single" w:sz="4" w:space="0" w:color="auto"/>
              <w:right w:val="single" w:sz="4" w:space="0" w:color="auto"/>
            </w:tcBorders>
            <w:vAlign w:val="center"/>
            <w:hideMark/>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0558F8" w:rsidRDefault="000558F8" w:rsidP="002D244F">
            <w:pPr>
              <w:pStyle w:val="Lentelstekstas"/>
              <w:spacing w:line="256" w:lineRule="auto"/>
              <w:ind w:left="-57" w:right="-57"/>
              <w:rPr>
                <w:color w:val="000000" w:themeColor="text1"/>
                <w:sz w:val="16"/>
                <w:szCs w:val="16"/>
                <w:lang w:val="lt-LT"/>
              </w:rPr>
            </w:pPr>
          </w:p>
        </w:tc>
        <w:tc>
          <w:tcPr>
            <w:tcW w:w="1066" w:type="dxa"/>
            <w:vMerge/>
            <w:tcBorders>
              <w:left w:val="single" w:sz="4" w:space="0" w:color="auto"/>
              <w:right w:val="single" w:sz="4" w:space="0" w:color="auto"/>
            </w:tcBorders>
            <w:vAlign w:val="center"/>
          </w:tcPr>
          <w:p w:rsidR="000558F8" w:rsidRDefault="000558F8" w:rsidP="002D244F">
            <w:pPr>
              <w:pStyle w:val="Lentelstekstas"/>
              <w:spacing w:line="256" w:lineRule="auto"/>
              <w:ind w:left="-57" w:right="-57"/>
              <w:rPr>
                <w:color w:val="000000" w:themeColor="text1"/>
                <w:sz w:val="16"/>
                <w:szCs w:val="16"/>
                <w:lang w:val="lt-LT"/>
              </w:rPr>
            </w:pPr>
          </w:p>
        </w:tc>
      </w:tr>
      <w:tr w:rsidR="000558F8" w:rsidTr="00E8073E">
        <w:trPr>
          <w:trHeight w:val="20"/>
        </w:trPr>
        <w:tc>
          <w:tcPr>
            <w:tcW w:w="1131" w:type="dxa"/>
            <w:vMerge w:val="restart"/>
            <w:tcBorders>
              <w:left w:val="single" w:sz="4" w:space="0" w:color="auto"/>
              <w:right w:val="single" w:sz="4" w:space="0" w:color="auto"/>
            </w:tcBorders>
            <w:vAlign w:val="center"/>
          </w:tcPr>
          <w:p w:rsidR="000558F8" w:rsidRPr="00B11D66" w:rsidRDefault="000558F8" w:rsidP="000558F8">
            <w:pPr>
              <w:spacing w:line="256" w:lineRule="auto"/>
              <w:ind w:firstLine="0"/>
              <w:jc w:val="center"/>
              <w:rPr>
                <w:rFonts w:cs="Times New Roman"/>
                <w:color w:val="000000" w:themeColor="text1"/>
                <w:sz w:val="16"/>
                <w:szCs w:val="16"/>
              </w:rPr>
            </w:pPr>
            <w:r w:rsidRPr="00B11D66">
              <w:rPr>
                <w:rFonts w:ascii="Calibri" w:hAnsi="Calibri"/>
                <w:sz w:val="16"/>
                <w:szCs w:val="16"/>
              </w:rPr>
              <w:t>≤</w:t>
            </w:r>
            <w:r w:rsidRPr="00B11D66">
              <w:rPr>
                <w:sz w:val="16"/>
                <w:szCs w:val="16"/>
              </w:rPr>
              <w:t> 0,11</w:t>
            </w:r>
          </w:p>
        </w:tc>
        <w:tc>
          <w:tcPr>
            <w:tcW w:w="1132" w:type="dxa"/>
            <w:vMerge w:val="restart"/>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6</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0,199</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101</w:t>
            </w:r>
          </w:p>
        </w:tc>
      </w:tr>
      <w:tr w:rsidR="000558F8" w:rsidTr="005F0C23">
        <w:trPr>
          <w:trHeight w:val="20"/>
        </w:trPr>
        <w:tc>
          <w:tcPr>
            <w:tcW w:w="1131" w:type="dxa"/>
            <w:vMerge/>
            <w:tcBorders>
              <w:left w:val="single" w:sz="4" w:space="0" w:color="auto"/>
              <w:right w:val="single" w:sz="4" w:space="0" w:color="auto"/>
            </w:tcBorders>
            <w:vAlign w:val="center"/>
          </w:tcPr>
          <w:p w:rsidR="000558F8" w:rsidRPr="00B11D66"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0558F8" w:rsidTr="005F0C23">
        <w:trPr>
          <w:trHeight w:val="20"/>
        </w:trPr>
        <w:tc>
          <w:tcPr>
            <w:tcW w:w="1131" w:type="dxa"/>
            <w:vMerge/>
            <w:tcBorders>
              <w:left w:val="single" w:sz="4" w:space="0" w:color="auto"/>
              <w:right w:val="single" w:sz="4" w:space="0" w:color="auto"/>
            </w:tcBorders>
            <w:vAlign w:val="center"/>
          </w:tcPr>
          <w:p w:rsidR="000558F8" w:rsidRPr="00B11D66"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4E1E1E"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0558F8">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0558F8" w:rsidTr="00E8073E">
        <w:trPr>
          <w:trHeight w:val="20"/>
        </w:trPr>
        <w:tc>
          <w:tcPr>
            <w:tcW w:w="1131" w:type="dxa"/>
            <w:vMerge/>
            <w:tcBorders>
              <w:left w:val="single" w:sz="4" w:space="0" w:color="auto"/>
              <w:right w:val="single" w:sz="4" w:space="0" w:color="auto"/>
            </w:tcBorders>
            <w:vAlign w:val="center"/>
          </w:tcPr>
          <w:p w:rsidR="000558F8" w:rsidRPr="00B11D66"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4E1E1E"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0,125</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160</w:t>
            </w:r>
          </w:p>
        </w:tc>
      </w:tr>
      <w:tr w:rsidR="000558F8" w:rsidTr="00E8073E">
        <w:trPr>
          <w:trHeight w:val="20"/>
        </w:trPr>
        <w:tc>
          <w:tcPr>
            <w:tcW w:w="1131" w:type="dxa"/>
            <w:vMerge/>
            <w:tcBorders>
              <w:left w:val="single" w:sz="4" w:space="0" w:color="auto"/>
              <w:right w:val="single" w:sz="4" w:space="0" w:color="auto"/>
            </w:tcBorders>
            <w:vAlign w:val="center"/>
          </w:tcPr>
          <w:p w:rsidR="000558F8" w:rsidRPr="00B11D66" w:rsidRDefault="000558F8" w:rsidP="000558F8">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6</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0,638</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31</w:t>
            </w:r>
          </w:p>
        </w:tc>
      </w:tr>
      <w:tr w:rsidR="000558F8" w:rsidTr="004D0534">
        <w:trPr>
          <w:trHeight w:val="20"/>
        </w:trPr>
        <w:tc>
          <w:tcPr>
            <w:tcW w:w="1131" w:type="dxa"/>
            <w:vMerge/>
            <w:tcBorders>
              <w:left w:val="single" w:sz="4" w:space="0" w:color="auto"/>
              <w:right w:val="single" w:sz="4" w:space="0" w:color="auto"/>
            </w:tcBorders>
            <w:vAlign w:val="center"/>
          </w:tcPr>
          <w:p w:rsidR="000558F8" w:rsidRPr="00B11D66"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0558F8" w:rsidTr="004D0534">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4E1E1E"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0558F8">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0558F8" w:rsidTr="00E8073E">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4E1E1E"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0,338</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59</w:t>
            </w:r>
          </w:p>
        </w:tc>
      </w:tr>
      <w:tr w:rsidR="000558F8" w:rsidTr="00E8073E">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7</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6</w:t>
            </w:r>
            <w:r w:rsidRPr="003C35C9">
              <w:rPr>
                <w:color w:val="000000" w:themeColor="text1"/>
                <w:sz w:val="16"/>
                <w:szCs w:val="16"/>
                <w:lang w:val="lt-LT"/>
              </w:rPr>
              <w:t>9</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6</w:t>
            </w:r>
            <w:r w:rsidRPr="003C35C9">
              <w:rPr>
                <w:color w:val="000000" w:themeColor="text1"/>
                <w:sz w:val="16"/>
                <w:szCs w:val="16"/>
                <w:lang w:val="lt-LT"/>
              </w:rPr>
              <w:t>9</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0,967</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21</w:t>
            </w:r>
          </w:p>
        </w:tc>
      </w:tr>
      <w:tr w:rsidR="000558F8" w:rsidTr="00BA6AB7">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0558F8" w:rsidTr="00BA6AB7">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4E1E1E"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28</w:t>
            </w:r>
            <w:r w:rsidR="000558F8">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0558F8" w:rsidTr="00E8073E">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4E1E1E"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0,394</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51</w:t>
            </w:r>
          </w:p>
        </w:tc>
      </w:tr>
      <w:tr w:rsidR="000558F8" w:rsidTr="00E8073E">
        <w:trPr>
          <w:trHeight w:val="20"/>
        </w:trPr>
        <w:tc>
          <w:tcPr>
            <w:tcW w:w="1131" w:type="dxa"/>
            <w:vMerge w:val="restart"/>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sidRPr="00B11D66">
              <w:rPr>
                <w:sz w:val="16"/>
                <w:szCs w:val="16"/>
              </w:rPr>
              <w:t>&gt; 0,11–0,17</w:t>
            </w:r>
          </w:p>
        </w:tc>
        <w:tc>
          <w:tcPr>
            <w:tcW w:w="1132" w:type="dxa"/>
            <w:vMerge w:val="restart"/>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6</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0,319</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63</w:t>
            </w:r>
          </w:p>
        </w:tc>
      </w:tr>
      <w:tr w:rsidR="000558F8" w:rsidTr="00FC5F63">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0558F8" w:rsidTr="00FC5F63">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4E1E1E"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0558F8">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0558F8" w:rsidTr="00E8073E">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4E1E1E"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0,175</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114</w:t>
            </w:r>
          </w:p>
        </w:tc>
      </w:tr>
      <w:tr w:rsidR="000558F8" w:rsidTr="00E8073E">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6</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1,020</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20</w:t>
            </w:r>
          </w:p>
        </w:tc>
      </w:tr>
      <w:tr w:rsidR="000558F8" w:rsidTr="00807F25">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0558F8" w:rsidTr="00807F25">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4E1E1E"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0558F8">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0558F8" w:rsidTr="00E8073E">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4E1E1E"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0,473</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42</w:t>
            </w:r>
          </w:p>
        </w:tc>
      </w:tr>
      <w:tr w:rsidR="000558F8" w:rsidTr="00E8073E">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val="restart"/>
            <w:tcBorders>
              <w:left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9</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89</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8</w:t>
            </w:r>
            <w:r w:rsidRPr="003C35C9">
              <w:rPr>
                <w:color w:val="000000" w:themeColor="text1"/>
                <w:sz w:val="16"/>
                <w:szCs w:val="16"/>
                <w:lang w:val="lt-LT"/>
              </w:rPr>
              <w:t>9</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1,053</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20</w:t>
            </w:r>
          </w:p>
        </w:tc>
      </w:tr>
      <w:tr w:rsidR="000558F8" w:rsidTr="00F70ABB">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15</w:t>
            </w:r>
            <w:r>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0558F8" w:rsidTr="00F70ABB">
        <w:trPr>
          <w:trHeight w:val="58"/>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4E1E1E"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26</w:t>
            </w:r>
            <w:r w:rsidR="000558F8">
              <w:rPr>
                <w:rFonts w:cs="Times New Roman"/>
                <w:color w:val="000000" w:themeColor="text1"/>
                <w:sz w:val="16"/>
                <w:szCs w:val="16"/>
              </w:rPr>
              <w:t>0</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66" w:type="dxa"/>
            <w:tcBorders>
              <w:left w:val="single" w:sz="4" w:space="0" w:color="auto"/>
              <w:right w:val="single" w:sz="4" w:space="0" w:color="auto"/>
            </w:tcBorders>
            <w:vAlign w:val="center"/>
          </w:tcPr>
          <w:p w:rsidR="000558F8" w:rsidRDefault="000558F8" w:rsidP="000558F8">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r>
      <w:tr w:rsidR="000558F8" w:rsidTr="00E8073E">
        <w:trPr>
          <w:trHeight w:val="20"/>
        </w:trPr>
        <w:tc>
          <w:tcPr>
            <w:tcW w:w="1131"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1132" w:type="dxa"/>
            <w:vMerge/>
            <w:tcBorders>
              <w:left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50" w:type="dxa"/>
            <w:tcBorders>
              <w:top w:val="single" w:sz="4" w:space="0" w:color="auto"/>
              <w:left w:val="single" w:sz="4" w:space="0" w:color="auto"/>
              <w:bottom w:val="single" w:sz="4" w:space="0" w:color="auto"/>
              <w:right w:val="single" w:sz="4" w:space="0" w:color="auto"/>
            </w:tcBorders>
            <w:vAlign w:val="bottom"/>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83"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89"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50"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0558F8" w:rsidRDefault="000558F8" w:rsidP="000558F8">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46"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8" w:type="dxa"/>
            <w:tcBorders>
              <w:top w:val="single" w:sz="4" w:space="0" w:color="auto"/>
              <w:left w:val="single" w:sz="4" w:space="0" w:color="auto"/>
              <w:bottom w:val="single" w:sz="4" w:space="0" w:color="auto"/>
              <w:right w:val="single" w:sz="4" w:space="0" w:color="auto"/>
            </w:tcBorders>
            <w:vAlign w:val="center"/>
          </w:tcPr>
          <w:p w:rsidR="000558F8" w:rsidRPr="003C35C9" w:rsidRDefault="004E1E1E" w:rsidP="000558F8">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0,272</w:t>
            </w:r>
          </w:p>
        </w:tc>
        <w:tc>
          <w:tcPr>
            <w:tcW w:w="1066" w:type="dxa"/>
            <w:tcBorders>
              <w:left w:val="single" w:sz="4" w:space="0" w:color="auto"/>
              <w:right w:val="single" w:sz="4" w:space="0" w:color="auto"/>
            </w:tcBorders>
            <w:vAlign w:val="bottom"/>
          </w:tcPr>
          <w:p w:rsidR="000558F8" w:rsidRDefault="000558F8" w:rsidP="000558F8">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74</w:t>
            </w:r>
          </w:p>
        </w:tc>
      </w:tr>
    </w:tbl>
    <w:p w:rsidR="000558F8" w:rsidRDefault="000558F8" w:rsidP="000558F8">
      <w:pPr>
        <w:spacing w:after="160" w:line="259" w:lineRule="auto"/>
        <w:ind w:firstLine="0"/>
        <w:jc w:val="left"/>
      </w:pPr>
    </w:p>
    <w:p w:rsidR="000558F8" w:rsidRDefault="000558F8" w:rsidP="000558F8">
      <w:pPr>
        <w:spacing w:after="160" w:line="259" w:lineRule="auto"/>
        <w:ind w:firstLine="0"/>
        <w:jc w:val="left"/>
      </w:pPr>
    </w:p>
    <w:p w:rsidR="000558F8" w:rsidRDefault="000558F8" w:rsidP="000558F8">
      <w:pPr>
        <w:spacing w:after="160" w:line="259" w:lineRule="auto"/>
        <w:ind w:firstLine="0"/>
        <w:jc w:val="left"/>
      </w:pPr>
    </w:p>
    <w:p w:rsidR="000558F8" w:rsidRDefault="000558F8" w:rsidP="000558F8">
      <w:pPr>
        <w:spacing w:after="160" w:line="259" w:lineRule="auto"/>
        <w:ind w:firstLine="0"/>
        <w:jc w:val="left"/>
      </w:pPr>
    </w:p>
    <w:p w:rsidR="000558F8" w:rsidRDefault="000558F8" w:rsidP="000558F8">
      <w:pPr>
        <w:pStyle w:val="Antrat"/>
        <w:keepNext/>
        <w:spacing w:after="0"/>
        <w:ind w:firstLine="0"/>
      </w:pPr>
      <w:r>
        <w:t>4.6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26"/>
        <w:gridCol w:w="443"/>
        <w:gridCol w:w="884"/>
        <w:gridCol w:w="1959"/>
        <w:gridCol w:w="1966"/>
        <w:gridCol w:w="862"/>
        <w:gridCol w:w="849"/>
        <w:gridCol w:w="875"/>
        <w:gridCol w:w="637"/>
        <w:gridCol w:w="637"/>
        <w:gridCol w:w="637"/>
        <w:gridCol w:w="640"/>
        <w:gridCol w:w="1045"/>
        <w:gridCol w:w="1050"/>
      </w:tblGrid>
      <w:tr w:rsidR="000558F8" w:rsidTr="000558F8">
        <w:trPr>
          <w:trHeight w:val="20"/>
        </w:trPr>
        <w:tc>
          <w:tcPr>
            <w:tcW w:w="1127" w:type="dxa"/>
            <w:vMerge w:val="restart"/>
            <w:tcBorders>
              <w:left w:val="single" w:sz="4" w:space="0" w:color="auto"/>
              <w:right w:val="single" w:sz="4" w:space="0" w:color="auto"/>
            </w:tcBorders>
            <w:vAlign w:val="center"/>
          </w:tcPr>
          <w:p w:rsidR="000558F8" w:rsidRDefault="000558F8"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 xml:space="preserve">Projektinis ašių skaičius </w:t>
            </w:r>
            <m:oMath>
              <m:sSubSup>
                <m:sSubSupPr>
                  <m:ctrlPr>
                    <w:rPr>
                      <w:rFonts w:ascii="Cambria Math" w:hAnsi="Cambria Math" w:cs="Times New Roman"/>
                      <w:b/>
                      <w:bCs/>
                      <w:i/>
                      <w:color w:val="000000" w:themeColor="text1"/>
                      <w:sz w:val="16"/>
                      <w:szCs w:val="16"/>
                    </w:rPr>
                  </m:ctrlPr>
                </m:sSubSupPr>
                <m:e>
                  <m:r>
                    <m:rPr>
                      <m:sty m:val="bi"/>
                    </m:rPr>
                    <w:rPr>
                      <w:rFonts w:ascii="Cambria Math" w:hAnsi="Cambria Math"/>
                      <w:color w:val="000000" w:themeColor="text1"/>
                      <w:sz w:val="16"/>
                      <w:szCs w:val="16"/>
                    </w:rPr>
                    <m:t>VPA</m:t>
                  </m:r>
                </m:e>
                <m:sub>
                  <m:r>
                    <m:rPr>
                      <m:sty m:val="bi"/>
                    </m:rPr>
                    <w:rPr>
                      <w:rFonts w:ascii="Cambria Math" w:hAnsi="Cambria Math"/>
                      <w:color w:val="000000" w:themeColor="text1"/>
                      <w:sz w:val="16"/>
                      <w:szCs w:val="16"/>
                    </w:rPr>
                    <m:t>20</m:t>
                  </m:r>
                </m:sub>
                <m:sup>
                  <m:r>
                    <m:rPr>
                      <m:sty m:val="bi"/>
                    </m:rPr>
                    <w:rPr>
                      <w:rFonts w:ascii="Cambria Math" w:hAnsi="Cambria Math"/>
                      <w:color w:val="000000" w:themeColor="text1"/>
                      <w:sz w:val="16"/>
                      <w:szCs w:val="16"/>
                    </w:rPr>
                    <m:t>(ST)</m:t>
                  </m:r>
                </m:sup>
              </m:sSubSup>
            </m:oMath>
            <w:r w:rsidRPr="00C85D6F">
              <w:rPr>
                <w:rFonts w:eastAsiaTheme="minorEastAsia"/>
                <w:b/>
                <w:bCs/>
                <w:color w:val="000000" w:themeColor="text1"/>
                <w:sz w:val="16"/>
                <w:szCs w:val="16"/>
              </w:rPr>
              <w:t>, mln.</w:t>
            </w:r>
          </w:p>
        </w:tc>
        <w:tc>
          <w:tcPr>
            <w:tcW w:w="1126" w:type="dxa"/>
            <w:vMerge w:val="restart"/>
            <w:tcBorders>
              <w:left w:val="single" w:sz="4" w:space="0" w:color="auto"/>
              <w:right w:val="single" w:sz="4" w:space="0" w:color="auto"/>
            </w:tcBorders>
            <w:vAlign w:val="center"/>
          </w:tcPr>
          <w:p w:rsidR="000558F8" w:rsidRDefault="000558F8"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Apkrovos tip</w:t>
            </w:r>
            <w:r>
              <w:rPr>
                <w:b/>
                <w:bCs/>
                <w:color w:val="000000" w:themeColor="text1"/>
                <w:sz w:val="16"/>
                <w:szCs w:val="16"/>
              </w:rPr>
              <w:t>a</w:t>
            </w:r>
            <w:r w:rsidRPr="00C85D6F">
              <w:rPr>
                <w:b/>
                <w:bCs/>
                <w:color w:val="000000" w:themeColor="text1"/>
                <w:sz w:val="16"/>
                <w:szCs w:val="16"/>
              </w:rPr>
              <w:t>s</w:t>
            </w:r>
          </w:p>
        </w:tc>
        <w:tc>
          <w:tcPr>
            <w:tcW w:w="443" w:type="dxa"/>
            <w:vMerge w:val="restart"/>
            <w:tcBorders>
              <w:top w:val="single" w:sz="4" w:space="0" w:color="auto"/>
              <w:left w:val="single" w:sz="4" w:space="0" w:color="auto"/>
              <w:right w:val="single" w:sz="4" w:space="0" w:color="auto"/>
            </w:tcBorders>
            <w:vAlign w:val="center"/>
          </w:tcPr>
          <w:p w:rsidR="000558F8" w:rsidRDefault="000558F8"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Sl. Nr.</w:t>
            </w:r>
          </w:p>
        </w:tc>
        <w:tc>
          <w:tcPr>
            <w:tcW w:w="884" w:type="dxa"/>
            <w:vMerge w:val="restart"/>
            <w:tcBorders>
              <w:top w:val="single" w:sz="4" w:space="0" w:color="auto"/>
              <w:left w:val="single" w:sz="4" w:space="0" w:color="auto"/>
              <w:right w:val="single" w:sz="4" w:space="0" w:color="auto"/>
            </w:tcBorders>
            <w:vAlign w:val="center"/>
          </w:tcPr>
          <w:p w:rsidR="000558F8" w:rsidRDefault="000558F8"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Sluoksnio storis, mm</w:t>
            </w:r>
          </w:p>
        </w:tc>
        <w:tc>
          <w:tcPr>
            <w:tcW w:w="1959" w:type="dxa"/>
            <w:vMerge w:val="restart"/>
            <w:tcBorders>
              <w:top w:val="single" w:sz="4" w:space="0" w:color="auto"/>
              <w:left w:val="single" w:sz="4" w:space="0" w:color="auto"/>
              <w:right w:val="single" w:sz="4" w:space="0" w:color="auto"/>
            </w:tcBorders>
            <w:vAlign w:val="center"/>
          </w:tcPr>
          <w:p w:rsidR="000558F8" w:rsidRDefault="000558F8" w:rsidP="002D244F">
            <w:pPr>
              <w:spacing w:line="256" w:lineRule="auto"/>
              <w:ind w:firstLine="0"/>
              <w:jc w:val="center"/>
              <w:rPr>
                <w:rFonts w:cs="Times New Roman"/>
                <w:color w:val="000000" w:themeColor="text1"/>
                <w:sz w:val="16"/>
                <w:szCs w:val="16"/>
              </w:rPr>
            </w:pPr>
            <w:r>
              <w:rPr>
                <w:b/>
                <w:bCs/>
                <w:color w:val="000000" w:themeColor="text1"/>
                <w:sz w:val="16"/>
                <w:szCs w:val="16"/>
              </w:rPr>
              <w:t>Sluoksnis</w:t>
            </w:r>
          </w:p>
        </w:tc>
        <w:tc>
          <w:tcPr>
            <w:tcW w:w="1966" w:type="dxa"/>
            <w:vMerge w:val="restart"/>
            <w:tcBorders>
              <w:top w:val="single" w:sz="4" w:space="0" w:color="auto"/>
              <w:left w:val="single" w:sz="4" w:space="0" w:color="auto"/>
              <w:right w:val="single" w:sz="4" w:space="0" w:color="auto"/>
            </w:tcBorders>
            <w:vAlign w:val="center"/>
          </w:tcPr>
          <w:p w:rsidR="000558F8" w:rsidRDefault="000558F8"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Medžiagos rūšis</w:t>
            </w:r>
          </w:p>
        </w:tc>
        <w:tc>
          <w:tcPr>
            <w:tcW w:w="862" w:type="dxa"/>
            <w:vMerge w:val="restart"/>
            <w:tcBorders>
              <w:top w:val="single" w:sz="4" w:space="0" w:color="auto"/>
              <w:left w:val="single" w:sz="4" w:space="0" w:color="auto"/>
              <w:right w:val="single" w:sz="4" w:space="0" w:color="auto"/>
            </w:tcBorders>
            <w:vAlign w:val="center"/>
          </w:tcPr>
          <w:p w:rsidR="000558F8" w:rsidRPr="00C85D6F" w:rsidRDefault="000558F8"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Standumo</w:t>
            </w:r>
          </w:p>
          <w:p w:rsidR="000558F8" w:rsidRDefault="000558F8"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modulis E, MPa</w:t>
            </w:r>
          </w:p>
        </w:tc>
        <w:tc>
          <w:tcPr>
            <w:tcW w:w="849" w:type="dxa"/>
            <w:vMerge w:val="restart"/>
            <w:tcBorders>
              <w:top w:val="single" w:sz="4" w:space="0" w:color="auto"/>
              <w:left w:val="single" w:sz="4" w:space="0" w:color="auto"/>
              <w:right w:val="single" w:sz="4" w:space="0" w:color="auto"/>
            </w:tcBorders>
            <w:vAlign w:val="center"/>
          </w:tcPr>
          <w:p w:rsidR="000558F8" w:rsidRDefault="000558F8"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Puasono koef.</w:t>
            </w:r>
          </w:p>
        </w:tc>
        <w:tc>
          <w:tcPr>
            <w:tcW w:w="875" w:type="dxa"/>
            <w:vMerge w:val="restart"/>
            <w:tcBorders>
              <w:top w:val="single" w:sz="4" w:space="0" w:color="auto"/>
              <w:left w:val="single" w:sz="4" w:space="0" w:color="auto"/>
              <w:right w:val="single" w:sz="4" w:space="0" w:color="auto"/>
            </w:tcBorders>
            <w:vAlign w:val="center"/>
          </w:tcPr>
          <w:p w:rsidR="000558F8" w:rsidRDefault="000558F8" w:rsidP="002D244F">
            <w:pPr>
              <w:spacing w:line="256" w:lineRule="auto"/>
              <w:ind w:firstLine="0"/>
              <w:jc w:val="center"/>
              <w:rPr>
                <w:rFonts w:cs="Times New Roman"/>
                <w:color w:val="000000" w:themeColor="text1"/>
                <w:sz w:val="16"/>
                <w:szCs w:val="16"/>
              </w:rPr>
            </w:pPr>
            <w:r w:rsidRPr="00C85D6F">
              <w:rPr>
                <w:b/>
                <w:bCs/>
                <w:color w:val="000000" w:themeColor="text1"/>
                <w:sz w:val="16"/>
                <w:szCs w:val="16"/>
              </w:rPr>
              <w:t>Sukibimo koef.</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0558F8" w:rsidRPr="003C35C9" w:rsidRDefault="000558F8"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left w:val="single" w:sz="4" w:space="0" w:color="auto"/>
              <w:right w:val="single" w:sz="4" w:space="0" w:color="auto"/>
            </w:tcBorders>
            <w:vAlign w:val="center"/>
          </w:tcPr>
          <w:p w:rsidR="000558F8" w:rsidRDefault="00000000" w:rsidP="002D244F">
            <w:pPr>
              <w:pStyle w:val="Lentelstekstas"/>
              <w:spacing w:line="256" w:lineRule="auto"/>
              <w:ind w:left="-57" w:right="-57"/>
              <w:rPr>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50" w:type="dxa"/>
            <w:vMerge w:val="restart"/>
            <w:tcBorders>
              <w:left w:val="single" w:sz="4" w:space="0" w:color="auto"/>
              <w:right w:val="single" w:sz="4" w:space="0" w:color="auto"/>
            </w:tcBorders>
            <w:vAlign w:val="center"/>
          </w:tcPr>
          <w:p w:rsidR="000558F8" w:rsidRDefault="000558F8"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Ribinis naudojimo laikotarpis</w:t>
            </w:r>
          </w:p>
        </w:tc>
      </w:tr>
      <w:tr w:rsidR="000558F8" w:rsidTr="000558F8">
        <w:trPr>
          <w:trHeight w:val="20"/>
        </w:trPr>
        <w:tc>
          <w:tcPr>
            <w:tcW w:w="1127" w:type="dxa"/>
            <w:vMerge/>
            <w:tcBorders>
              <w:left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443" w:type="dxa"/>
            <w:vMerge/>
            <w:tcBorders>
              <w:left w:val="single" w:sz="4" w:space="0" w:color="auto"/>
              <w:bottom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884" w:type="dxa"/>
            <w:vMerge/>
            <w:tcBorders>
              <w:left w:val="single" w:sz="4" w:space="0" w:color="auto"/>
              <w:bottom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1959" w:type="dxa"/>
            <w:vMerge/>
            <w:tcBorders>
              <w:left w:val="single" w:sz="4" w:space="0" w:color="auto"/>
              <w:bottom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1966" w:type="dxa"/>
            <w:vMerge/>
            <w:tcBorders>
              <w:left w:val="single" w:sz="4" w:space="0" w:color="auto"/>
              <w:bottom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862" w:type="dxa"/>
            <w:vMerge/>
            <w:tcBorders>
              <w:left w:val="single" w:sz="4" w:space="0" w:color="auto"/>
              <w:bottom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849" w:type="dxa"/>
            <w:vMerge/>
            <w:tcBorders>
              <w:left w:val="single" w:sz="4" w:space="0" w:color="auto"/>
              <w:bottom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875" w:type="dxa"/>
            <w:vMerge/>
            <w:tcBorders>
              <w:left w:val="single" w:sz="4" w:space="0" w:color="auto"/>
              <w:bottom w:val="single" w:sz="4" w:space="0" w:color="auto"/>
              <w:right w:val="single" w:sz="4" w:space="0" w:color="auto"/>
            </w:tcBorders>
            <w:vAlign w:val="center"/>
          </w:tcPr>
          <w:p w:rsidR="000558F8" w:rsidRDefault="000558F8" w:rsidP="002D244F">
            <w:pPr>
              <w:spacing w:line="256" w:lineRule="auto"/>
              <w:ind w:firstLine="0"/>
              <w:jc w:val="left"/>
              <w:rPr>
                <w:rFonts w:cs="Times New Roman"/>
                <w:color w:val="000000" w:themeColor="text1"/>
                <w:sz w:val="16"/>
                <w:szCs w:val="16"/>
              </w:rPr>
            </w:pPr>
          </w:p>
        </w:tc>
        <w:tc>
          <w:tcPr>
            <w:tcW w:w="637"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X</w:t>
            </w:r>
          </w:p>
        </w:tc>
        <w:tc>
          <w:tcPr>
            <w:tcW w:w="637"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Z</w:t>
            </w:r>
          </w:p>
        </w:tc>
        <w:tc>
          <w:tcPr>
            <w:tcW w:w="640" w:type="dxa"/>
            <w:tcBorders>
              <w:top w:val="single" w:sz="4" w:space="0" w:color="auto"/>
              <w:left w:val="single" w:sz="4" w:space="0" w:color="auto"/>
              <w:bottom w:val="single" w:sz="4" w:space="0" w:color="auto"/>
              <w:right w:val="single" w:sz="4" w:space="0" w:color="auto"/>
            </w:tcBorders>
            <w:vAlign w:val="center"/>
          </w:tcPr>
          <w:p w:rsidR="000558F8" w:rsidRPr="003C35C9" w:rsidRDefault="000558F8" w:rsidP="002D244F">
            <w:pPr>
              <w:pStyle w:val="Lentelstekstas"/>
              <w:spacing w:line="256" w:lineRule="auto"/>
              <w:ind w:left="-57" w:right="-57"/>
              <w:rPr>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0558F8" w:rsidRDefault="000558F8" w:rsidP="002D244F">
            <w:pPr>
              <w:pStyle w:val="Lentelstekstas"/>
              <w:spacing w:line="256" w:lineRule="auto"/>
              <w:ind w:left="-57" w:right="-57"/>
              <w:rPr>
                <w:color w:val="000000" w:themeColor="text1"/>
                <w:sz w:val="16"/>
                <w:szCs w:val="16"/>
                <w:lang w:val="lt-LT"/>
              </w:rPr>
            </w:pPr>
          </w:p>
        </w:tc>
        <w:tc>
          <w:tcPr>
            <w:tcW w:w="1050" w:type="dxa"/>
            <w:vMerge/>
            <w:tcBorders>
              <w:left w:val="single" w:sz="4" w:space="0" w:color="auto"/>
              <w:right w:val="single" w:sz="4" w:space="0" w:color="auto"/>
            </w:tcBorders>
            <w:vAlign w:val="center"/>
          </w:tcPr>
          <w:p w:rsidR="000558F8" w:rsidRDefault="000558F8" w:rsidP="002D244F">
            <w:pPr>
              <w:pStyle w:val="Lentelstekstas"/>
              <w:spacing w:line="256" w:lineRule="auto"/>
              <w:ind w:left="-57" w:right="-57"/>
              <w:rPr>
                <w:color w:val="000000" w:themeColor="text1"/>
                <w:sz w:val="16"/>
                <w:szCs w:val="16"/>
                <w:lang w:val="lt-LT"/>
              </w:rPr>
            </w:pPr>
          </w:p>
        </w:tc>
      </w:tr>
      <w:tr w:rsidR="00167959" w:rsidTr="000558F8">
        <w:trPr>
          <w:trHeight w:val="20"/>
        </w:trPr>
        <w:tc>
          <w:tcPr>
            <w:tcW w:w="1127" w:type="dxa"/>
            <w:vMerge w:val="restart"/>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B11D66">
              <w:rPr>
                <w:sz w:val="16"/>
                <w:szCs w:val="16"/>
              </w:rPr>
              <w:t>&gt; 0,17–0,22</w:t>
            </w:r>
          </w:p>
        </w:tc>
        <w:tc>
          <w:tcPr>
            <w:tcW w:w="1126" w:type="dxa"/>
            <w:vMerge w:val="restart"/>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6</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0,399</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50</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15</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493122">
              <w:rPr>
                <w:color w:val="000000" w:themeColor="text1"/>
                <w:sz w:val="16"/>
                <w:szCs w:val="16"/>
              </w:rPr>
              <w:t>–</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493122">
              <w:rPr>
                <w:color w:val="000000" w:themeColor="text1"/>
                <w:sz w:val="16"/>
                <w:szCs w:val="16"/>
              </w:rPr>
              <w:t>–</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4E1E1E"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167959">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733032">
              <w:rPr>
                <w:color w:val="000000" w:themeColor="text1"/>
                <w:sz w:val="16"/>
                <w:szCs w:val="16"/>
              </w:rPr>
              <w:t>–</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733032">
              <w:rPr>
                <w:color w:val="000000" w:themeColor="text1"/>
                <w:sz w:val="16"/>
                <w:szCs w:val="16"/>
              </w:rPr>
              <w:t>–</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4E1E1E"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0,250</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80</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8</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7</w:t>
            </w:r>
            <w:r w:rsidRPr="003C35C9">
              <w:rPr>
                <w:color w:val="000000" w:themeColor="text1"/>
                <w:sz w:val="16"/>
                <w:szCs w:val="16"/>
                <w:lang w:val="lt-LT"/>
              </w:rPr>
              <w:t>9</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7</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0,993</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20</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15</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493122">
              <w:rPr>
                <w:color w:val="000000" w:themeColor="text1"/>
                <w:sz w:val="16"/>
                <w:szCs w:val="16"/>
              </w:rPr>
              <w:t>–</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493122">
              <w:rPr>
                <w:color w:val="000000" w:themeColor="text1"/>
                <w:sz w:val="16"/>
                <w:szCs w:val="16"/>
              </w:rPr>
              <w:t>–</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4E1E1E"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27</w:t>
            </w:r>
            <w:r w:rsidR="00167959">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733032">
              <w:rPr>
                <w:color w:val="000000" w:themeColor="text1"/>
                <w:sz w:val="16"/>
                <w:szCs w:val="16"/>
              </w:rPr>
              <w:t>–</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733032">
              <w:rPr>
                <w:color w:val="000000" w:themeColor="text1"/>
                <w:sz w:val="16"/>
                <w:szCs w:val="16"/>
              </w:rPr>
              <w:t>–</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4E1E1E"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0,428</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47</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10</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99</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99</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0,987</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20</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15</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493122">
              <w:rPr>
                <w:color w:val="000000" w:themeColor="text1"/>
                <w:sz w:val="16"/>
                <w:szCs w:val="16"/>
              </w:rPr>
              <w:t>–</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493122">
              <w:rPr>
                <w:color w:val="000000" w:themeColor="text1"/>
                <w:sz w:val="16"/>
                <w:szCs w:val="16"/>
              </w:rPr>
              <w:t>–</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4E1E1E"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25</w:t>
            </w:r>
            <w:r w:rsidR="00167959">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733032">
              <w:rPr>
                <w:color w:val="000000" w:themeColor="text1"/>
                <w:sz w:val="16"/>
                <w:szCs w:val="16"/>
              </w:rPr>
              <w:t>–</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733032">
              <w:rPr>
                <w:color w:val="000000" w:themeColor="text1"/>
                <w:sz w:val="16"/>
                <w:szCs w:val="16"/>
              </w:rPr>
              <w:t>–</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4E1E1E"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0,299</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67</w:t>
            </w:r>
          </w:p>
        </w:tc>
      </w:tr>
      <w:tr w:rsidR="00167959" w:rsidTr="000558F8">
        <w:trPr>
          <w:trHeight w:val="20"/>
        </w:trPr>
        <w:tc>
          <w:tcPr>
            <w:tcW w:w="1127" w:type="dxa"/>
            <w:vMerge w:val="restart"/>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B11D66">
              <w:rPr>
                <w:sz w:val="16"/>
                <w:szCs w:val="16"/>
              </w:rPr>
              <w:t>&gt; 0,22–0,28</w:t>
            </w:r>
          </w:p>
        </w:tc>
        <w:tc>
          <w:tcPr>
            <w:tcW w:w="1126" w:type="dxa"/>
            <w:vMerge w:val="restart"/>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6</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0,518</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39</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15</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493122">
              <w:rPr>
                <w:color w:val="000000" w:themeColor="text1"/>
                <w:sz w:val="16"/>
                <w:szCs w:val="16"/>
              </w:rPr>
              <w:t>–</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493122">
              <w:rPr>
                <w:color w:val="000000" w:themeColor="text1"/>
                <w:sz w:val="16"/>
                <w:szCs w:val="16"/>
              </w:rPr>
              <w:t>–</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4E1E1E"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29</w:t>
            </w:r>
            <w:r w:rsidR="00167959">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733032">
              <w:rPr>
                <w:color w:val="000000" w:themeColor="text1"/>
                <w:sz w:val="16"/>
                <w:szCs w:val="16"/>
              </w:rPr>
              <w:t>–</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733032">
              <w:rPr>
                <w:color w:val="000000" w:themeColor="text1"/>
                <w:sz w:val="16"/>
                <w:szCs w:val="16"/>
              </w:rPr>
              <w:t>–</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4E1E1E"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0,300</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67</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p>
        </w:tc>
        <w:tc>
          <w:tcPr>
            <w:tcW w:w="1126" w:type="dxa"/>
            <w:vMerge w:val="restart"/>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9</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4800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8</w:t>
            </w:r>
            <w:r w:rsidRPr="003C35C9">
              <w:rPr>
                <w:color w:val="000000" w:themeColor="text1"/>
                <w:sz w:val="16"/>
                <w:szCs w:val="16"/>
                <w:lang w:val="lt-LT"/>
              </w:rPr>
              <w:t>9</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8</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1,016</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20</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15</w:t>
            </w:r>
            <w:r>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493122">
              <w:rPr>
                <w:color w:val="000000" w:themeColor="text1"/>
                <w:sz w:val="16"/>
                <w:szCs w:val="16"/>
              </w:rPr>
              <w:t>–</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493122">
              <w:rPr>
                <w:color w:val="000000" w:themeColor="text1"/>
                <w:sz w:val="16"/>
                <w:szCs w:val="16"/>
              </w:rPr>
              <w:t>–</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4E1E1E"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26</w:t>
            </w:r>
            <w:r w:rsidR="00167959">
              <w:rPr>
                <w:rFonts w:cs="Times New Roman"/>
                <w:color w:val="000000" w:themeColor="text1"/>
                <w:sz w:val="16"/>
                <w:szCs w:val="16"/>
              </w:rPr>
              <w:t>0</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Šalčiui nejautrus</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120</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733032">
              <w:rPr>
                <w:color w:val="000000" w:themeColor="text1"/>
                <w:sz w:val="16"/>
                <w:szCs w:val="16"/>
                <w:lang w:val="lt-LT"/>
              </w:rPr>
              <w:t>–</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733032">
              <w:rPr>
                <w:color w:val="000000" w:themeColor="text1"/>
                <w:sz w:val="16"/>
                <w:szCs w:val="16"/>
              </w:rPr>
              <w:t>–</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733032">
              <w:rPr>
                <w:color w:val="000000" w:themeColor="text1"/>
                <w:sz w:val="16"/>
                <w:szCs w:val="16"/>
              </w:rPr>
              <w:t>–</w:t>
            </w:r>
          </w:p>
        </w:tc>
      </w:tr>
      <w:tr w:rsidR="00167959" w:rsidTr="000558F8">
        <w:trPr>
          <w:trHeight w:val="20"/>
        </w:trPr>
        <w:tc>
          <w:tcPr>
            <w:tcW w:w="1127" w:type="dxa"/>
            <w:vMerge/>
            <w:tcBorders>
              <w:left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p>
        </w:tc>
        <w:tc>
          <w:tcPr>
            <w:tcW w:w="1126" w:type="dxa"/>
            <w:vMerge/>
            <w:tcBorders>
              <w:left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p>
        </w:tc>
        <w:tc>
          <w:tcPr>
            <w:tcW w:w="443"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84"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195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966"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45</w:t>
            </w:r>
          </w:p>
        </w:tc>
        <w:tc>
          <w:tcPr>
            <w:tcW w:w="849"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75" w:type="dxa"/>
            <w:tcBorders>
              <w:top w:val="single" w:sz="4" w:space="0" w:color="auto"/>
              <w:left w:val="single" w:sz="4" w:space="0" w:color="auto"/>
              <w:bottom w:val="single" w:sz="4" w:space="0" w:color="auto"/>
              <w:right w:val="single" w:sz="4" w:space="0" w:color="auto"/>
            </w:tcBorders>
            <w:vAlign w:val="center"/>
          </w:tcPr>
          <w:p w:rsidR="00167959" w:rsidRDefault="00167959"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167959" w:rsidRPr="003C35C9" w:rsidRDefault="00167959"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0" w:type="dxa"/>
            <w:tcBorders>
              <w:top w:val="single" w:sz="4" w:space="0" w:color="auto"/>
              <w:left w:val="single" w:sz="4" w:space="0" w:color="auto"/>
              <w:bottom w:val="single" w:sz="4" w:space="0" w:color="auto"/>
              <w:right w:val="single" w:sz="4" w:space="0" w:color="auto"/>
            </w:tcBorders>
            <w:vAlign w:val="center"/>
          </w:tcPr>
          <w:p w:rsidR="00167959" w:rsidRPr="003C35C9" w:rsidRDefault="004E1E1E" w:rsidP="00167959">
            <w:pPr>
              <w:pStyle w:val="Lentelstekstas"/>
              <w:spacing w:line="256" w:lineRule="auto"/>
              <w:ind w:left="-57" w:right="-57"/>
              <w:rPr>
                <w:color w:val="000000" w:themeColor="text1"/>
                <w:sz w:val="16"/>
                <w:szCs w:val="16"/>
                <w:lang w:val="lt-LT"/>
              </w:rPr>
            </w:pPr>
            <w:r>
              <w:rPr>
                <w:color w:val="000000" w:themeColor="text1"/>
                <w:sz w:val="16"/>
                <w:szCs w:val="16"/>
                <w:lang w:val="lt-LT"/>
              </w:rPr>
              <w:t>501</w:t>
            </w:r>
          </w:p>
        </w:tc>
        <w:tc>
          <w:tcPr>
            <w:tcW w:w="1045"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0,399</w:t>
            </w:r>
          </w:p>
        </w:tc>
        <w:tc>
          <w:tcPr>
            <w:tcW w:w="1050" w:type="dxa"/>
            <w:tcBorders>
              <w:left w:val="single" w:sz="4" w:space="0" w:color="auto"/>
              <w:right w:val="single" w:sz="4" w:space="0" w:color="auto"/>
            </w:tcBorders>
            <w:vAlign w:val="center"/>
          </w:tcPr>
          <w:p w:rsidR="00167959" w:rsidRPr="000558F8" w:rsidRDefault="00167959" w:rsidP="00167959">
            <w:pPr>
              <w:spacing w:line="256" w:lineRule="auto"/>
              <w:ind w:firstLine="0"/>
              <w:jc w:val="center"/>
              <w:rPr>
                <w:rFonts w:cs="Times New Roman"/>
                <w:color w:val="000000" w:themeColor="text1"/>
                <w:sz w:val="16"/>
                <w:szCs w:val="16"/>
              </w:rPr>
            </w:pPr>
            <w:r w:rsidRPr="000558F8">
              <w:rPr>
                <w:rFonts w:cs="Times New Roman"/>
                <w:color w:val="000000" w:themeColor="text1"/>
                <w:sz w:val="16"/>
                <w:szCs w:val="16"/>
              </w:rPr>
              <w:t>50</w:t>
            </w:r>
          </w:p>
        </w:tc>
      </w:tr>
      <w:tr w:rsidR="00AE1FF5" w:rsidTr="00AF2B2C">
        <w:trPr>
          <w:trHeight w:val="815"/>
        </w:trPr>
        <w:tc>
          <w:tcPr>
            <w:tcW w:w="1127" w:type="dxa"/>
            <w:vMerge/>
            <w:tcBorders>
              <w:left w:val="single" w:sz="4" w:space="0" w:color="auto"/>
              <w:right w:val="single" w:sz="4" w:space="0" w:color="auto"/>
            </w:tcBorders>
            <w:vAlign w:val="center"/>
          </w:tcPr>
          <w:p w:rsidR="00AE1FF5" w:rsidRDefault="00AE1FF5" w:rsidP="00167959">
            <w:pPr>
              <w:spacing w:line="256" w:lineRule="auto"/>
              <w:ind w:firstLine="0"/>
              <w:jc w:val="left"/>
              <w:rPr>
                <w:rFonts w:cs="Times New Roman"/>
                <w:color w:val="000000" w:themeColor="text1"/>
                <w:sz w:val="16"/>
                <w:szCs w:val="16"/>
              </w:rPr>
            </w:pPr>
          </w:p>
        </w:tc>
        <w:tc>
          <w:tcPr>
            <w:tcW w:w="1126" w:type="dxa"/>
            <w:tcBorders>
              <w:left w:val="single" w:sz="4" w:space="0" w:color="auto"/>
              <w:right w:val="single" w:sz="4" w:space="0" w:color="auto"/>
            </w:tcBorders>
            <w:vAlign w:val="center"/>
          </w:tcPr>
          <w:p w:rsidR="00AE1FF5" w:rsidRDefault="00AE1FF5"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12484" w:type="dxa"/>
            <w:gridSpan w:val="13"/>
            <w:tcBorders>
              <w:top w:val="single" w:sz="4" w:space="0" w:color="auto"/>
              <w:left w:val="single" w:sz="4" w:space="0" w:color="auto"/>
              <w:right w:val="single" w:sz="4" w:space="0" w:color="auto"/>
            </w:tcBorders>
            <w:vAlign w:val="center"/>
          </w:tcPr>
          <w:p w:rsidR="00AE1FF5" w:rsidRPr="000558F8" w:rsidRDefault="00AE1FF5" w:rsidP="00167959">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r>
    </w:tbl>
    <w:p w:rsidR="00900CD9" w:rsidRDefault="00900CD9">
      <w:pPr>
        <w:spacing w:after="160" w:line="259" w:lineRule="auto"/>
        <w:ind w:firstLine="0"/>
        <w:jc w:val="left"/>
      </w:pPr>
    </w:p>
    <w:p w:rsidR="00447331" w:rsidRDefault="00447331">
      <w:pPr>
        <w:spacing w:after="160" w:line="259" w:lineRule="auto"/>
        <w:ind w:firstLine="0"/>
        <w:jc w:val="left"/>
      </w:pPr>
    </w:p>
    <w:p w:rsidR="00447331" w:rsidRDefault="00447331">
      <w:pPr>
        <w:spacing w:after="160" w:line="259" w:lineRule="auto"/>
        <w:ind w:firstLine="0"/>
        <w:jc w:val="left"/>
      </w:pPr>
    </w:p>
    <w:p w:rsidR="00447331" w:rsidRDefault="00447331">
      <w:pPr>
        <w:spacing w:after="160" w:line="259" w:lineRule="auto"/>
        <w:ind w:firstLine="0"/>
        <w:jc w:val="left"/>
      </w:pPr>
    </w:p>
    <w:p w:rsidR="00447331" w:rsidRDefault="00596AB4" w:rsidP="00447331">
      <w:pPr>
        <w:pStyle w:val="Antrat"/>
        <w:keepNext/>
        <w:spacing w:after="0"/>
        <w:ind w:firstLine="0"/>
      </w:pPr>
      <w:fldSimple w:instr=" STYLEREF 1 \s ">
        <w:bookmarkStart w:id="84" w:name="_Toc166669572"/>
        <w:r w:rsidR="0070514E">
          <w:rPr>
            <w:noProof/>
          </w:rPr>
          <w:t>4</w:t>
        </w:r>
      </w:fldSimple>
      <w:r w:rsidR="00447331">
        <w:t>.</w:t>
      </w:r>
      <w:fldSimple w:instr=" SEQ lentelė \* ARABIC \s 1 ">
        <w:r w:rsidR="0070514E">
          <w:rPr>
            <w:noProof/>
          </w:rPr>
          <w:t>7</w:t>
        </w:r>
      </w:fldSimple>
      <w:r w:rsidR="00447331">
        <w:t xml:space="preserve"> lentelė. </w:t>
      </w:r>
      <w:r w:rsidR="00447331" w:rsidRPr="00AC0E37">
        <w:rPr>
          <w:b w:val="0"/>
          <w:bCs/>
        </w:rPr>
        <w:t xml:space="preserve">Dangos konstrukcijos sprendinių su </w:t>
      </w:r>
      <w:r w:rsidR="008C27DE">
        <w:rPr>
          <w:b w:val="0"/>
          <w:bCs/>
        </w:rPr>
        <w:t>hidrauliniais rišikliais ir jonų mainus gerinančiais priedais surišto grunto pagrindo</w:t>
      </w:r>
      <w:r w:rsidR="00447331" w:rsidRPr="00AC0E37">
        <w:rPr>
          <w:b w:val="0"/>
          <w:bCs/>
        </w:rPr>
        <w:t xml:space="preserve"> sluoksniu </w:t>
      </w:r>
      <w:r w:rsidR="00447331">
        <w:rPr>
          <w:b w:val="0"/>
          <w:bCs/>
        </w:rPr>
        <w:t>skaičiuojamoji schema</w:t>
      </w:r>
      <w:r w:rsidR="00447331" w:rsidRPr="00AC0E37">
        <w:rPr>
          <w:b w:val="0"/>
          <w:bCs/>
        </w:rPr>
        <w:t xml:space="preserve"> ir ribinės sąlygos</w:t>
      </w:r>
      <w:bookmarkEnd w:id="84"/>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3"/>
        <w:gridCol w:w="424"/>
        <w:gridCol w:w="827"/>
        <w:gridCol w:w="2308"/>
        <w:gridCol w:w="1744"/>
        <w:gridCol w:w="862"/>
        <w:gridCol w:w="847"/>
        <w:gridCol w:w="818"/>
        <w:gridCol w:w="636"/>
        <w:gridCol w:w="636"/>
        <w:gridCol w:w="637"/>
        <w:gridCol w:w="644"/>
        <w:gridCol w:w="1045"/>
        <w:gridCol w:w="1061"/>
      </w:tblGrid>
      <w:tr w:rsidR="00447331" w:rsidTr="00964AE4">
        <w:trPr>
          <w:trHeight w:val="20"/>
        </w:trPr>
        <w:tc>
          <w:tcPr>
            <w:tcW w:w="1125" w:type="dxa"/>
            <w:vMerge w:val="restart"/>
            <w:tcBorders>
              <w:top w:val="single" w:sz="4" w:space="0" w:color="auto"/>
              <w:left w:val="single" w:sz="4" w:space="0" w:color="auto"/>
              <w:right w:val="single" w:sz="4" w:space="0" w:color="auto"/>
            </w:tcBorders>
            <w:vAlign w:val="center"/>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23" w:type="dxa"/>
            <w:vMerge w:val="restart"/>
            <w:tcBorders>
              <w:top w:val="single" w:sz="4" w:space="0" w:color="auto"/>
              <w:left w:val="single" w:sz="4" w:space="0" w:color="auto"/>
              <w:right w:val="single" w:sz="4" w:space="0" w:color="auto"/>
            </w:tcBorders>
            <w:vAlign w:val="center"/>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4" w:type="dxa"/>
            <w:vMerge w:val="restart"/>
            <w:tcBorders>
              <w:top w:val="single" w:sz="4" w:space="0" w:color="auto"/>
              <w:left w:val="single" w:sz="4" w:space="0" w:color="auto"/>
              <w:bottom w:val="single" w:sz="4" w:space="0" w:color="auto"/>
              <w:right w:val="single" w:sz="4" w:space="0" w:color="auto"/>
            </w:tcBorders>
            <w:vAlign w:val="center"/>
            <w:hideMark/>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2308" w:type="dxa"/>
            <w:vMerge w:val="restart"/>
            <w:tcBorders>
              <w:top w:val="single" w:sz="4" w:space="0" w:color="auto"/>
              <w:left w:val="single" w:sz="4" w:space="0" w:color="auto"/>
              <w:right w:val="single" w:sz="4" w:space="0" w:color="auto"/>
            </w:tcBorders>
            <w:vAlign w:val="center"/>
          </w:tcPr>
          <w:p w:rsidR="00447331" w:rsidRPr="00C85D6F" w:rsidRDefault="00447331" w:rsidP="002D244F">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53" w:type="dxa"/>
            <w:gridSpan w:val="4"/>
            <w:tcBorders>
              <w:top w:val="single" w:sz="4" w:space="0" w:color="auto"/>
              <w:left w:val="single" w:sz="4" w:space="0" w:color="auto"/>
              <w:bottom w:val="single" w:sz="4" w:space="0" w:color="auto"/>
              <w:right w:val="single" w:sz="4" w:space="0" w:color="auto"/>
            </w:tcBorders>
            <w:vAlign w:val="center"/>
            <w:hideMark/>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447331" w:rsidRPr="00C85D6F" w:rsidRDefault="00000000" w:rsidP="002D244F">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1" w:type="dxa"/>
            <w:vMerge w:val="restart"/>
            <w:tcBorders>
              <w:top w:val="single" w:sz="4" w:space="0" w:color="auto"/>
              <w:left w:val="single" w:sz="4" w:space="0" w:color="auto"/>
              <w:right w:val="single" w:sz="4" w:space="0" w:color="auto"/>
            </w:tcBorders>
            <w:vAlign w:val="center"/>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447331" w:rsidTr="00964AE4">
        <w:trPr>
          <w:trHeight w:val="20"/>
        </w:trPr>
        <w:tc>
          <w:tcPr>
            <w:tcW w:w="1125" w:type="dxa"/>
            <w:vMerge/>
            <w:tcBorders>
              <w:left w:val="single" w:sz="4" w:space="0" w:color="auto"/>
              <w:right w:val="single" w:sz="4" w:space="0" w:color="auto"/>
            </w:tcBorders>
            <w:vAlign w:val="center"/>
          </w:tcPr>
          <w:p w:rsidR="00447331" w:rsidRDefault="00447331" w:rsidP="002D244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447331" w:rsidRDefault="00447331" w:rsidP="002D244F">
            <w:pPr>
              <w:spacing w:line="256" w:lineRule="auto"/>
              <w:ind w:firstLine="0"/>
              <w:jc w:val="left"/>
              <w:rPr>
                <w:rFonts w:cs="Times New Roman"/>
                <w:color w:val="000000" w:themeColor="text1"/>
                <w:sz w:val="16"/>
                <w:szCs w:val="16"/>
              </w:rPr>
            </w:pPr>
          </w:p>
        </w:tc>
        <w:tc>
          <w:tcPr>
            <w:tcW w:w="424" w:type="dxa"/>
            <w:vMerge/>
            <w:tcBorders>
              <w:top w:val="single" w:sz="4" w:space="0" w:color="auto"/>
              <w:left w:val="single" w:sz="4" w:space="0" w:color="auto"/>
              <w:bottom w:val="single" w:sz="4" w:space="0" w:color="auto"/>
              <w:right w:val="single" w:sz="4" w:space="0" w:color="auto"/>
            </w:tcBorders>
            <w:vAlign w:val="center"/>
            <w:hideMark/>
          </w:tcPr>
          <w:p w:rsidR="00447331" w:rsidRDefault="00447331" w:rsidP="002D244F">
            <w:pPr>
              <w:spacing w:line="256" w:lineRule="auto"/>
              <w:ind w:firstLine="0"/>
              <w:jc w:val="left"/>
              <w:rPr>
                <w:rFonts w:cs="Times New Roman"/>
                <w:color w:val="000000" w:themeColor="text1"/>
                <w:sz w:val="16"/>
                <w:szCs w:val="16"/>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447331" w:rsidRDefault="00447331" w:rsidP="002D244F">
            <w:pPr>
              <w:spacing w:line="256" w:lineRule="auto"/>
              <w:ind w:firstLine="0"/>
              <w:jc w:val="left"/>
              <w:rPr>
                <w:rFonts w:cs="Times New Roman"/>
                <w:color w:val="000000" w:themeColor="text1"/>
                <w:sz w:val="16"/>
                <w:szCs w:val="16"/>
              </w:rPr>
            </w:pPr>
          </w:p>
        </w:tc>
        <w:tc>
          <w:tcPr>
            <w:tcW w:w="2308" w:type="dxa"/>
            <w:vMerge/>
            <w:tcBorders>
              <w:left w:val="single" w:sz="4" w:space="0" w:color="auto"/>
              <w:bottom w:val="single" w:sz="4" w:space="0" w:color="auto"/>
              <w:right w:val="single" w:sz="4" w:space="0" w:color="auto"/>
            </w:tcBorders>
            <w:vAlign w:val="center"/>
          </w:tcPr>
          <w:p w:rsidR="00447331" w:rsidRDefault="00447331" w:rsidP="002D244F">
            <w:pPr>
              <w:spacing w:line="256" w:lineRule="auto"/>
              <w:ind w:firstLine="0"/>
              <w:jc w:val="left"/>
              <w:rPr>
                <w:rFonts w:cs="Times New Roman"/>
                <w:color w:val="000000" w:themeColor="text1"/>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447331" w:rsidRDefault="00447331" w:rsidP="002D244F">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447331" w:rsidRDefault="00447331" w:rsidP="002D244F">
            <w:pPr>
              <w:spacing w:line="256" w:lineRule="auto"/>
              <w:ind w:firstLine="0"/>
              <w:jc w:val="left"/>
              <w:rPr>
                <w:rFonts w:cs="Times New Roman"/>
                <w:color w:val="000000" w:themeColor="text1"/>
                <w:sz w:val="16"/>
                <w:szCs w:val="1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47331" w:rsidRDefault="00447331" w:rsidP="002D244F">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47331" w:rsidRDefault="00447331" w:rsidP="002D244F">
            <w:pPr>
              <w:spacing w:line="256" w:lineRule="auto"/>
              <w:ind w:firstLine="0"/>
              <w:jc w:val="left"/>
              <w:rPr>
                <w:rFonts w:cs="Times New Roman"/>
                <w:color w:val="000000" w:themeColor="text1"/>
                <w:sz w:val="16"/>
                <w:szCs w:val="16"/>
              </w:rPr>
            </w:pPr>
          </w:p>
        </w:tc>
        <w:tc>
          <w:tcPr>
            <w:tcW w:w="636" w:type="dxa"/>
            <w:tcBorders>
              <w:top w:val="single" w:sz="4" w:space="0" w:color="auto"/>
              <w:left w:val="single" w:sz="4" w:space="0" w:color="auto"/>
              <w:bottom w:val="single" w:sz="4" w:space="0" w:color="auto"/>
              <w:right w:val="single" w:sz="4" w:space="0" w:color="auto"/>
            </w:tcBorders>
            <w:vAlign w:val="center"/>
            <w:hideMark/>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36" w:type="dxa"/>
            <w:tcBorders>
              <w:top w:val="single" w:sz="4" w:space="0" w:color="auto"/>
              <w:left w:val="single" w:sz="4" w:space="0" w:color="auto"/>
              <w:bottom w:val="single" w:sz="4" w:space="0" w:color="auto"/>
              <w:right w:val="single" w:sz="4" w:space="0" w:color="auto"/>
            </w:tcBorders>
            <w:vAlign w:val="center"/>
            <w:hideMark/>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hideMark/>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4" w:type="dxa"/>
            <w:tcBorders>
              <w:top w:val="single" w:sz="4" w:space="0" w:color="auto"/>
              <w:left w:val="single" w:sz="4" w:space="0" w:color="auto"/>
              <w:bottom w:val="single" w:sz="4" w:space="0" w:color="auto"/>
              <w:right w:val="single" w:sz="4" w:space="0" w:color="auto"/>
            </w:tcBorders>
            <w:vAlign w:val="center"/>
            <w:hideMark/>
          </w:tcPr>
          <w:p w:rsidR="00447331" w:rsidRPr="00C85D6F" w:rsidRDefault="00447331"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447331" w:rsidRDefault="00447331" w:rsidP="002D244F">
            <w:pPr>
              <w:pStyle w:val="Lentelstekstas"/>
              <w:spacing w:line="256" w:lineRule="auto"/>
              <w:ind w:left="-57" w:right="-57"/>
              <w:rPr>
                <w:color w:val="000000" w:themeColor="text1"/>
                <w:sz w:val="16"/>
                <w:szCs w:val="16"/>
                <w:lang w:val="lt-LT"/>
              </w:rPr>
            </w:pPr>
          </w:p>
        </w:tc>
        <w:tc>
          <w:tcPr>
            <w:tcW w:w="1061" w:type="dxa"/>
            <w:vMerge/>
            <w:tcBorders>
              <w:left w:val="single" w:sz="4" w:space="0" w:color="auto"/>
              <w:right w:val="single" w:sz="4" w:space="0" w:color="auto"/>
            </w:tcBorders>
            <w:vAlign w:val="center"/>
          </w:tcPr>
          <w:p w:rsidR="00447331" w:rsidRDefault="00447331" w:rsidP="002D244F">
            <w:pPr>
              <w:pStyle w:val="Lentelstekstas"/>
              <w:spacing w:line="256" w:lineRule="auto"/>
              <w:ind w:left="-57" w:right="-57"/>
              <w:rPr>
                <w:color w:val="000000" w:themeColor="text1"/>
                <w:sz w:val="16"/>
                <w:szCs w:val="16"/>
                <w:lang w:val="lt-LT"/>
              </w:rPr>
            </w:pPr>
          </w:p>
        </w:tc>
      </w:tr>
      <w:tr w:rsidR="00BB327F" w:rsidTr="00964AE4">
        <w:trPr>
          <w:trHeight w:val="20"/>
        </w:trPr>
        <w:tc>
          <w:tcPr>
            <w:tcW w:w="1125" w:type="dxa"/>
            <w:vMerge w:val="restart"/>
            <w:tcBorders>
              <w:left w:val="single" w:sz="4" w:space="0" w:color="auto"/>
              <w:right w:val="single" w:sz="4" w:space="0" w:color="auto"/>
            </w:tcBorders>
            <w:vAlign w:val="center"/>
          </w:tcPr>
          <w:p w:rsidR="00BB327F" w:rsidRPr="00B11D66" w:rsidRDefault="00BB327F" w:rsidP="00BB327F">
            <w:pPr>
              <w:spacing w:line="256" w:lineRule="auto"/>
              <w:ind w:firstLine="0"/>
              <w:jc w:val="center"/>
              <w:rPr>
                <w:rFonts w:cs="Times New Roman"/>
                <w:color w:val="000000" w:themeColor="text1"/>
                <w:sz w:val="16"/>
                <w:szCs w:val="16"/>
              </w:rPr>
            </w:pPr>
            <w:r w:rsidRPr="00B11D66">
              <w:rPr>
                <w:rFonts w:ascii="Calibri" w:hAnsi="Calibri"/>
                <w:sz w:val="16"/>
                <w:szCs w:val="16"/>
              </w:rPr>
              <w:t>≤</w:t>
            </w:r>
            <w:r w:rsidRPr="00B11D66">
              <w:rPr>
                <w:sz w:val="16"/>
                <w:szCs w:val="16"/>
              </w:rPr>
              <w:t> 0,11</w:t>
            </w: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B327F" w:rsidRPr="00447331"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0,043</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465</w:t>
            </w:r>
          </w:p>
        </w:tc>
      </w:tr>
      <w:tr w:rsidR="00BB327F" w:rsidTr="00964AE4">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964AE4">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461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0,233</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86</w:t>
            </w:r>
          </w:p>
        </w:tc>
      </w:tr>
      <w:tr w:rsidR="00BB327F" w:rsidTr="00964AE4">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0,139</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144</w:t>
            </w:r>
          </w:p>
        </w:tc>
      </w:tr>
      <w:tr w:rsidR="00BB327F" w:rsidTr="00964AE4">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461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0,630</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32</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0,236</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85</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450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 </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 </w:t>
            </w:r>
            <w:r>
              <w:rPr>
                <w:color w:val="000000" w:themeColor="text1"/>
                <w:sz w:val="16"/>
                <w:szCs w:val="16"/>
                <w:lang w:val="lt-LT"/>
              </w:rPr>
              <w:t>0,735</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27</w:t>
            </w:r>
            <w:r w:rsidRPr="00447331">
              <w:rPr>
                <w:color w:val="000000" w:themeColor="text1"/>
                <w:sz w:val="16"/>
                <w:szCs w:val="16"/>
                <w:lang w:val="lt-LT"/>
              </w:rPr>
              <w:t> </w:t>
            </w:r>
          </w:p>
        </w:tc>
      </w:tr>
      <w:tr w:rsidR="00BB327F" w:rsidTr="00964AE4">
        <w:trPr>
          <w:trHeight w:val="20"/>
        </w:trPr>
        <w:tc>
          <w:tcPr>
            <w:tcW w:w="1125"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B11D66">
              <w:rPr>
                <w:sz w:val="16"/>
                <w:szCs w:val="16"/>
              </w:rPr>
              <w:t>&gt; 0,11–0,17</w:t>
            </w: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0,069</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290</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461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0,326</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61</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0,222</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90</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461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0,882</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23</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0,377</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53</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450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964AE4">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964AE4">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0,272</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74</w:t>
            </w:r>
          </w:p>
        </w:tc>
      </w:tr>
    </w:tbl>
    <w:p w:rsidR="00447331" w:rsidRDefault="00447331" w:rsidP="00447331">
      <w:pPr>
        <w:spacing w:after="160" w:line="259" w:lineRule="auto"/>
        <w:ind w:firstLine="0"/>
        <w:jc w:val="left"/>
      </w:pPr>
    </w:p>
    <w:p w:rsidR="00BB327F" w:rsidRDefault="00BB327F" w:rsidP="00447331">
      <w:pPr>
        <w:spacing w:after="160" w:line="259" w:lineRule="auto"/>
        <w:ind w:firstLine="0"/>
        <w:jc w:val="left"/>
      </w:pPr>
    </w:p>
    <w:p w:rsidR="00BB327F" w:rsidRDefault="00BB327F" w:rsidP="00447331">
      <w:pPr>
        <w:spacing w:after="160" w:line="259" w:lineRule="auto"/>
        <w:ind w:firstLine="0"/>
        <w:jc w:val="left"/>
      </w:pPr>
    </w:p>
    <w:p w:rsidR="00BB327F" w:rsidRDefault="00BB327F" w:rsidP="00447331">
      <w:pPr>
        <w:spacing w:after="160" w:line="259" w:lineRule="auto"/>
        <w:ind w:firstLine="0"/>
        <w:jc w:val="left"/>
      </w:pPr>
    </w:p>
    <w:p w:rsidR="00BB327F" w:rsidRDefault="00BB327F" w:rsidP="00447331">
      <w:pPr>
        <w:spacing w:after="160" w:line="259" w:lineRule="auto"/>
        <w:ind w:firstLine="0"/>
        <w:jc w:val="left"/>
      </w:pPr>
    </w:p>
    <w:p w:rsidR="00BB327F" w:rsidRDefault="00BB327F" w:rsidP="00447331">
      <w:pPr>
        <w:spacing w:after="160" w:line="259" w:lineRule="auto"/>
        <w:ind w:firstLine="0"/>
        <w:jc w:val="left"/>
      </w:pPr>
    </w:p>
    <w:p w:rsidR="00447331" w:rsidRDefault="00447331" w:rsidP="00447331">
      <w:pPr>
        <w:pStyle w:val="Antrat"/>
        <w:keepNext/>
        <w:spacing w:after="0"/>
        <w:ind w:firstLine="0"/>
      </w:pPr>
      <w:r>
        <w:t>4.7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3"/>
        <w:gridCol w:w="424"/>
        <w:gridCol w:w="827"/>
        <w:gridCol w:w="2308"/>
        <w:gridCol w:w="1744"/>
        <w:gridCol w:w="862"/>
        <w:gridCol w:w="847"/>
        <w:gridCol w:w="818"/>
        <w:gridCol w:w="636"/>
        <w:gridCol w:w="636"/>
        <w:gridCol w:w="637"/>
        <w:gridCol w:w="644"/>
        <w:gridCol w:w="1045"/>
        <w:gridCol w:w="1061"/>
      </w:tblGrid>
      <w:tr w:rsidR="00964AE4" w:rsidTr="002D244F">
        <w:trPr>
          <w:trHeight w:val="20"/>
        </w:trPr>
        <w:tc>
          <w:tcPr>
            <w:tcW w:w="1125" w:type="dxa"/>
            <w:vMerge w:val="restart"/>
            <w:tcBorders>
              <w:top w:val="single" w:sz="4" w:space="0" w:color="auto"/>
              <w:left w:val="single" w:sz="4" w:space="0" w:color="auto"/>
              <w:right w:val="single" w:sz="4" w:space="0" w:color="auto"/>
            </w:tcBorders>
            <w:vAlign w:val="center"/>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23" w:type="dxa"/>
            <w:vMerge w:val="restart"/>
            <w:tcBorders>
              <w:top w:val="single" w:sz="4" w:space="0" w:color="auto"/>
              <w:left w:val="single" w:sz="4" w:space="0" w:color="auto"/>
              <w:right w:val="single" w:sz="4" w:space="0" w:color="auto"/>
            </w:tcBorders>
            <w:vAlign w:val="center"/>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4"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2308" w:type="dxa"/>
            <w:vMerge w:val="restart"/>
            <w:tcBorders>
              <w:top w:val="single" w:sz="4" w:space="0" w:color="auto"/>
              <w:left w:val="single" w:sz="4" w:space="0" w:color="auto"/>
              <w:right w:val="single" w:sz="4" w:space="0" w:color="auto"/>
            </w:tcBorders>
            <w:vAlign w:val="center"/>
          </w:tcPr>
          <w:p w:rsidR="00964AE4" w:rsidRPr="00C85D6F" w:rsidRDefault="00964AE4" w:rsidP="002D244F">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53" w:type="dxa"/>
            <w:gridSpan w:val="4"/>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964AE4" w:rsidRPr="00C85D6F" w:rsidRDefault="00000000" w:rsidP="002D244F">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1" w:type="dxa"/>
            <w:vMerge w:val="restart"/>
            <w:tcBorders>
              <w:top w:val="single" w:sz="4" w:space="0" w:color="auto"/>
              <w:left w:val="single" w:sz="4" w:space="0" w:color="auto"/>
              <w:right w:val="single" w:sz="4" w:space="0" w:color="auto"/>
            </w:tcBorders>
            <w:vAlign w:val="center"/>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964AE4" w:rsidTr="002D244F">
        <w:trPr>
          <w:trHeight w:val="20"/>
        </w:trPr>
        <w:tc>
          <w:tcPr>
            <w:tcW w:w="1125" w:type="dxa"/>
            <w:vMerge/>
            <w:tcBorders>
              <w:left w:val="single" w:sz="4" w:space="0" w:color="auto"/>
              <w:right w:val="single" w:sz="4" w:space="0" w:color="auto"/>
            </w:tcBorders>
            <w:vAlign w:val="center"/>
          </w:tcPr>
          <w:p w:rsidR="00964AE4" w:rsidRDefault="00964AE4" w:rsidP="002D244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964AE4" w:rsidRDefault="00964AE4" w:rsidP="002D244F">
            <w:pPr>
              <w:spacing w:line="256" w:lineRule="auto"/>
              <w:ind w:firstLine="0"/>
              <w:jc w:val="left"/>
              <w:rPr>
                <w:rFonts w:cs="Times New Roman"/>
                <w:color w:val="000000" w:themeColor="text1"/>
                <w:sz w:val="16"/>
                <w:szCs w:val="16"/>
              </w:rPr>
            </w:pPr>
          </w:p>
        </w:tc>
        <w:tc>
          <w:tcPr>
            <w:tcW w:w="424"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2308" w:type="dxa"/>
            <w:vMerge/>
            <w:tcBorders>
              <w:left w:val="single" w:sz="4" w:space="0" w:color="auto"/>
              <w:bottom w:val="single" w:sz="4" w:space="0" w:color="auto"/>
              <w:right w:val="single" w:sz="4" w:space="0" w:color="auto"/>
            </w:tcBorders>
            <w:vAlign w:val="center"/>
          </w:tcPr>
          <w:p w:rsidR="00964AE4" w:rsidRDefault="00964AE4" w:rsidP="002D244F">
            <w:pPr>
              <w:spacing w:line="256" w:lineRule="auto"/>
              <w:ind w:firstLine="0"/>
              <w:jc w:val="left"/>
              <w:rPr>
                <w:rFonts w:cs="Times New Roman"/>
                <w:color w:val="000000" w:themeColor="text1"/>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636" w:type="dxa"/>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36" w:type="dxa"/>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4" w:type="dxa"/>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964AE4" w:rsidRDefault="00964AE4" w:rsidP="002D244F">
            <w:pPr>
              <w:pStyle w:val="Lentelstekstas"/>
              <w:spacing w:line="256" w:lineRule="auto"/>
              <w:ind w:left="-57" w:right="-57"/>
              <w:rPr>
                <w:color w:val="000000" w:themeColor="text1"/>
                <w:sz w:val="16"/>
                <w:szCs w:val="16"/>
                <w:lang w:val="lt-LT"/>
              </w:rPr>
            </w:pPr>
          </w:p>
        </w:tc>
        <w:tc>
          <w:tcPr>
            <w:tcW w:w="1061" w:type="dxa"/>
            <w:vMerge/>
            <w:tcBorders>
              <w:left w:val="single" w:sz="4" w:space="0" w:color="auto"/>
              <w:right w:val="single" w:sz="4" w:space="0" w:color="auto"/>
            </w:tcBorders>
            <w:vAlign w:val="center"/>
          </w:tcPr>
          <w:p w:rsidR="00964AE4" w:rsidRDefault="00964AE4" w:rsidP="002D244F">
            <w:pPr>
              <w:pStyle w:val="Lentelstekstas"/>
              <w:spacing w:line="256" w:lineRule="auto"/>
              <w:ind w:left="-57" w:right="-57"/>
              <w:rPr>
                <w:color w:val="000000" w:themeColor="text1"/>
                <w:sz w:val="16"/>
                <w:szCs w:val="16"/>
                <w:lang w:val="lt-LT"/>
              </w:rPr>
            </w:pPr>
          </w:p>
        </w:tc>
      </w:tr>
      <w:tr w:rsidR="00964AE4" w:rsidTr="002D244F">
        <w:trPr>
          <w:trHeight w:val="20"/>
        </w:trPr>
        <w:tc>
          <w:tcPr>
            <w:tcW w:w="1125" w:type="dxa"/>
            <w:vMerge w:val="restart"/>
            <w:tcBorders>
              <w:left w:val="single" w:sz="4" w:space="0" w:color="auto"/>
              <w:right w:val="single" w:sz="4" w:space="0" w:color="auto"/>
            </w:tcBorders>
            <w:vAlign w:val="center"/>
          </w:tcPr>
          <w:p w:rsidR="00964AE4" w:rsidRPr="00B11D66" w:rsidRDefault="00964AE4" w:rsidP="00964AE4">
            <w:pPr>
              <w:spacing w:line="256" w:lineRule="auto"/>
              <w:ind w:firstLine="0"/>
              <w:jc w:val="center"/>
              <w:rPr>
                <w:rFonts w:cs="Times New Roman"/>
                <w:color w:val="000000" w:themeColor="text1"/>
                <w:sz w:val="16"/>
                <w:szCs w:val="16"/>
              </w:rPr>
            </w:pPr>
            <w:r w:rsidRPr="00B11D66">
              <w:rPr>
                <w:sz w:val="16"/>
                <w:szCs w:val="16"/>
              </w:rPr>
              <w:t>&gt; 0,17–0,22</w:t>
            </w:r>
          </w:p>
        </w:tc>
        <w:tc>
          <w:tcPr>
            <w:tcW w:w="1123" w:type="dxa"/>
            <w:vMerge w:val="restart"/>
            <w:tcBorders>
              <w:left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964AE4" w:rsidRPr="003C35C9" w:rsidRDefault="00964AE4" w:rsidP="00964AE4">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964AE4" w:rsidRPr="003C35C9" w:rsidRDefault="00964AE4" w:rsidP="00964AE4">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64AE4" w:rsidRPr="003C35C9" w:rsidRDefault="00964AE4" w:rsidP="00964AE4">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964AE4" w:rsidRPr="003C35C9" w:rsidRDefault="00964AE4" w:rsidP="00964AE4">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964AE4" w:rsidRPr="00447331" w:rsidRDefault="00964AE4" w:rsidP="00964AE4">
            <w:pPr>
              <w:pStyle w:val="Lentelstekstas"/>
              <w:spacing w:line="256" w:lineRule="auto"/>
              <w:ind w:left="-57" w:right="-57"/>
              <w:rPr>
                <w:color w:val="000000" w:themeColor="text1"/>
                <w:sz w:val="16"/>
                <w:szCs w:val="16"/>
                <w:lang w:val="lt-LT"/>
              </w:rPr>
            </w:pPr>
            <w:r>
              <w:rPr>
                <w:color w:val="000000" w:themeColor="text1"/>
                <w:sz w:val="16"/>
                <w:szCs w:val="16"/>
                <w:lang w:val="lt-LT"/>
              </w:rPr>
              <w:t>0,087</w:t>
            </w:r>
          </w:p>
        </w:tc>
        <w:tc>
          <w:tcPr>
            <w:tcW w:w="1061" w:type="dxa"/>
            <w:tcBorders>
              <w:left w:val="single" w:sz="4" w:space="0" w:color="auto"/>
              <w:right w:val="single" w:sz="4" w:space="0" w:color="auto"/>
            </w:tcBorders>
            <w:vAlign w:val="center"/>
          </w:tcPr>
          <w:p w:rsidR="00964AE4" w:rsidRDefault="00964AE4" w:rsidP="00964AE4">
            <w:pPr>
              <w:pStyle w:val="Lentelstekstas"/>
              <w:spacing w:line="256" w:lineRule="auto"/>
              <w:ind w:left="-57" w:right="-57"/>
              <w:rPr>
                <w:color w:val="000000" w:themeColor="text1"/>
                <w:sz w:val="16"/>
                <w:szCs w:val="16"/>
                <w:lang w:val="lt-LT"/>
              </w:rPr>
            </w:pPr>
            <w:r>
              <w:rPr>
                <w:color w:val="000000" w:themeColor="text1"/>
                <w:sz w:val="16"/>
                <w:szCs w:val="16"/>
                <w:lang w:val="lt-LT"/>
              </w:rPr>
              <w:t>230</w:t>
            </w:r>
          </w:p>
        </w:tc>
      </w:tr>
      <w:tr w:rsidR="00964AE4" w:rsidTr="002D244F">
        <w:trPr>
          <w:trHeight w:val="20"/>
        </w:trPr>
        <w:tc>
          <w:tcPr>
            <w:tcW w:w="1125" w:type="dxa"/>
            <w:vMerge/>
            <w:tcBorders>
              <w:left w:val="single" w:sz="4" w:space="0" w:color="auto"/>
              <w:right w:val="single" w:sz="4" w:space="0" w:color="auto"/>
            </w:tcBorders>
            <w:vAlign w:val="center"/>
          </w:tcPr>
          <w:p w:rsidR="00964AE4" w:rsidRPr="00B11D66" w:rsidRDefault="00964AE4" w:rsidP="00964AE4">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964AE4" w:rsidRDefault="00964AE4" w:rsidP="00964AE4">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964AE4" w:rsidRDefault="004E1E1E"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r w:rsidR="00964AE4" w:rsidRPr="00447331">
              <w:rPr>
                <w:rFonts w:cs="Times New Roman"/>
                <w:color w:val="000000" w:themeColor="text1"/>
                <w:sz w:val="16"/>
                <w:szCs w:val="16"/>
              </w:rPr>
              <w:t>0</w:t>
            </w:r>
            <w:r w:rsidR="00964AE4">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964AE4" w:rsidRDefault="00BB327F" w:rsidP="00964AE4">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964AE4" w:rsidRPr="003C35C9" w:rsidRDefault="00964AE4" w:rsidP="00964AE4">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964AE4" w:rsidRPr="003C35C9" w:rsidRDefault="00964AE4" w:rsidP="00964AE4">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964AE4" w:rsidRPr="003C35C9" w:rsidRDefault="00964AE4" w:rsidP="00964AE4">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964AE4" w:rsidRPr="003C35C9" w:rsidRDefault="00964AE4" w:rsidP="00964AE4">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964AE4" w:rsidRDefault="00964AE4" w:rsidP="00964AE4">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964AE4" w:rsidRDefault="00964AE4" w:rsidP="00964AE4">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964AE4" w:rsidTr="002D244F">
        <w:trPr>
          <w:trHeight w:val="20"/>
        </w:trPr>
        <w:tc>
          <w:tcPr>
            <w:tcW w:w="1125" w:type="dxa"/>
            <w:vMerge/>
            <w:tcBorders>
              <w:left w:val="single" w:sz="4" w:space="0" w:color="auto"/>
              <w:right w:val="single" w:sz="4" w:space="0" w:color="auto"/>
            </w:tcBorders>
            <w:vAlign w:val="center"/>
          </w:tcPr>
          <w:p w:rsidR="00964AE4" w:rsidRPr="00B11D66" w:rsidRDefault="00964AE4" w:rsidP="00964AE4">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964AE4" w:rsidRDefault="00964AE4" w:rsidP="00964AE4">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964AE4" w:rsidRDefault="00964AE4" w:rsidP="00964AE4">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964AE4" w:rsidRPr="003C35C9" w:rsidRDefault="00964AE4" w:rsidP="00964AE4">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964AE4" w:rsidRPr="003C35C9" w:rsidRDefault="00964AE4" w:rsidP="00964AE4">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964AE4" w:rsidRPr="003C35C9" w:rsidRDefault="00964AE4" w:rsidP="00964AE4">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964AE4" w:rsidRPr="003C35C9" w:rsidRDefault="004E1E1E" w:rsidP="00964AE4">
            <w:pPr>
              <w:pStyle w:val="Lentelstekstas"/>
              <w:spacing w:line="256" w:lineRule="auto"/>
              <w:ind w:left="-57" w:right="-57"/>
              <w:rPr>
                <w:color w:val="000000" w:themeColor="text1"/>
                <w:sz w:val="16"/>
                <w:szCs w:val="16"/>
                <w:lang w:val="lt-LT"/>
              </w:rPr>
            </w:pPr>
            <w:r>
              <w:rPr>
                <w:color w:val="000000" w:themeColor="text1"/>
                <w:sz w:val="16"/>
                <w:szCs w:val="16"/>
                <w:lang w:val="lt-LT"/>
              </w:rPr>
              <w:t>461</w:t>
            </w:r>
          </w:p>
        </w:tc>
        <w:tc>
          <w:tcPr>
            <w:tcW w:w="1045" w:type="dxa"/>
            <w:tcBorders>
              <w:left w:val="single" w:sz="4" w:space="0" w:color="auto"/>
              <w:right w:val="single" w:sz="4" w:space="0" w:color="auto"/>
            </w:tcBorders>
            <w:vAlign w:val="center"/>
          </w:tcPr>
          <w:p w:rsidR="00964AE4" w:rsidRDefault="00964AE4" w:rsidP="00964AE4">
            <w:pPr>
              <w:pStyle w:val="Lentelstekstas"/>
              <w:spacing w:line="256" w:lineRule="auto"/>
              <w:ind w:left="-57" w:right="-57"/>
              <w:rPr>
                <w:color w:val="000000" w:themeColor="text1"/>
                <w:sz w:val="16"/>
                <w:szCs w:val="16"/>
                <w:lang w:val="lt-LT"/>
              </w:rPr>
            </w:pPr>
            <w:r>
              <w:rPr>
                <w:color w:val="000000" w:themeColor="text1"/>
                <w:sz w:val="16"/>
                <w:szCs w:val="16"/>
                <w:lang w:val="lt-LT"/>
              </w:rPr>
              <w:t>0,466</w:t>
            </w:r>
          </w:p>
        </w:tc>
        <w:tc>
          <w:tcPr>
            <w:tcW w:w="1061" w:type="dxa"/>
            <w:tcBorders>
              <w:left w:val="single" w:sz="4" w:space="0" w:color="auto"/>
              <w:right w:val="single" w:sz="4" w:space="0" w:color="auto"/>
            </w:tcBorders>
            <w:vAlign w:val="center"/>
          </w:tcPr>
          <w:p w:rsidR="00964AE4" w:rsidRDefault="00964AE4" w:rsidP="00964AE4">
            <w:pPr>
              <w:pStyle w:val="Lentelstekstas"/>
              <w:spacing w:line="256" w:lineRule="auto"/>
              <w:ind w:left="-57" w:right="-57"/>
              <w:rPr>
                <w:color w:val="000000" w:themeColor="text1"/>
                <w:sz w:val="16"/>
                <w:szCs w:val="16"/>
                <w:lang w:val="lt-LT"/>
              </w:rPr>
            </w:pPr>
            <w:r>
              <w:rPr>
                <w:color w:val="000000" w:themeColor="text1"/>
                <w:sz w:val="16"/>
                <w:szCs w:val="16"/>
                <w:lang w:val="lt-LT"/>
              </w:rPr>
              <w:t>43</w:t>
            </w:r>
          </w:p>
        </w:tc>
      </w:tr>
      <w:tr w:rsidR="00BB327F" w:rsidTr="002D244F">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0,288</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69</w:t>
            </w:r>
          </w:p>
        </w:tc>
      </w:tr>
      <w:tr w:rsidR="00BB327F" w:rsidTr="002D244F">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461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0,923</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22</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0,487</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41</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450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 </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1,078</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20</w:t>
            </w:r>
          </w:p>
        </w:tc>
      </w:tr>
      <w:tr w:rsidR="00BB327F" w:rsidTr="002D244F">
        <w:trPr>
          <w:trHeight w:val="20"/>
        </w:trPr>
        <w:tc>
          <w:tcPr>
            <w:tcW w:w="1125"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B11D66">
              <w:rPr>
                <w:sz w:val="16"/>
                <w:szCs w:val="16"/>
              </w:rPr>
              <w:t>&gt; 0,22–0,28</w:t>
            </w: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0,113</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177</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400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461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0,559</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36</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0,346</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58</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461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0,800</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25</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0,585</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34</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450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964AE4">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0,935</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21</w:t>
            </w:r>
          </w:p>
        </w:tc>
      </w:tr>
    </w:tbl>
    <w:p w:rsidR="00447331" w:rsidRDefault="00447331">
      <w:pPr>
        <w:spacing w:after="160" w:line="259" w:lineRule="auto"/>
        <w:ind w:firstLine="0"/>
        <w:jc w:val="left"/>
      </w:pPr>
    </w:p>
    <w:p w:rsidR="00BB327F" w:rsidRDefault="00BB327F">
      <w:pPr>
        <w:spacing w:after="160" w:line="259" w:lineRule="auto"/>
        <w:ind w:firstLine="0"/>
        <w:jc w:val="left"/>
      </w:pPr>
    </w:p>
    <w:p w:rsidR="00BB327F" w:rsidRDefault="00BB327F">
      <w:pPr>
        <w:spacing w:after="160" w:line="259" w:lineRule="auto"/>
        <w:ind w:firstLine="0"/>
        <w:jc w:val="left"/>
      </w:pPr>
    </w:p>
    <w:p w:rsidR="00BB327F" w:rsidRDefault="00BB327F">
      <w:pPr>
        <w:spacing w:after="160" w:line="259" w:lineRule="auto"/>
        <w:ind w:firstLine="0"/>
        <w:jc w:val="left"/>
      </w:pPr>
    </w:p>
    <w:p w:rsidR="00BB327F" w:rsidRDefault="00BB327F">
      <w:pPr>
        <w:spacing w:after="160" w:line="259" w:lineRule="auto"/>
        <w:ind w:firstLine="0"/>
        <w:jc w:val="left"/>
      </w:pPr>
    </w:p>
    <w:p w:rsidR="00BB327F" w:rsidRDefault="00BB327F">
      <w:pPr>
        <w:spacing w:after="160" w:line="259" w:lineRule="auto"/>
        <w:ind w:firstLine="0"/>
        <w:jc w:val="left"/>
      </w:pPr>
    </w:p>
    <w:p w:rsidR="00447331" w:rsidRDefault="00447331" w:rsidP="00447331">
      <w:pPr>
        <w:pStyle w:val="Antrat"/>
        <w:keepNext/>
        <w:spacing w:after="0"/>
        <w:ind w:firstLine="0"/>
      </w:pPr>
      <w:r>
        <w:t>4.7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3"/>
        <w:gridCol w:w="424"/>
        <w:gridCol w:w="827"/>
        <w:gridCol w:w="2308"/>
        <w:gridCol w:w="1744"/>
        <w:gridCol w:w="862"/>
        <w:gridCol w:w="847"/>
        <w:gridCol w:w="818"/>
        <w:gridCol w:w="636"/>
        <w:gridCol w:w="636"/>
        <w:gridCol w:w="637"/>
        <w:gridCol w:w="644"/>
        <w:gridCol w:w="1045"/>
        <w:gridCol w:w="1061"/>
      </w:tblGrid>
      <w:tr w:rsidR="00964AE4" w:rsidTr="002D244F">
        <w:trPr>
          <w:trHeight w:val="20"/>
        </w:trPr>
        <w:tc>
          <w:tcPr>
            <w:tcW w:w="1125" w:type="dxa"/>
            <w:vMerge w:val="restart"/>
            <w:tcBorders>
              <w:top w:val="single" w:sz="4" w:space="0" w:color="auto"/>
              <w:left w:val="single" w:sz="4" w:space="0" w:color="auto"/>
              <w:right w:val="single" w:sz="4" w:space="0" w:color="auto"/>
            </w:tcBorders>
            <w:vAlign w:val="center"/>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23" w:type="dxa"/>
            <w:vMerge w:val="restart"/>
            <w:tcBorders>
              <w:top w:val="single" w:sz="4" w:space="0" w:color="auto"/>
              <w:left w:val="single" w:sz="4" w:space="0" w:color="auto"/>
              <w:right w:val="single" w:sz="4" w:space="0" w:color="auto"/>
            </w:tcBorders>
            <w:vAlign w:val="center"/>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4"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2308" w:type="dxa"/>
            <w:vMerge w:val="restart"/>
            <w:tcBorders>
              <w:top w:val="single" w:sz="4" w:space="0" w:color="auto"/>
              <w:left w:val="single" w:sz="4" w:space="0" w:color="auto"/>
              <w:right w:val="single" w:sz="4" w:space="0" w:color="auto"/>
            </w:tcBorders>
            <w:vAlign w:val="center"/>
          </w:tcPr>
          <w:p w:rsidR="00964AE4" w:rsidRPr="00C85D6F" w:rsidRDefault="00964AE4" w:rsidP="002D244F">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53" w:type="dxa"/>
            <w:gridSpan w:val="4"/>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964AE4" w:rsidRPr="00C85D6F" w:rsidRDefault="00000000" w:rsidP="002D244F">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1" w:type="dxa"/>
            <w:vMerge w:val="restart"/>
            <w:tcBorders>
              <w:top w:val="single" w:sz="4" w:space="0" w:color="auto"/>
              <w:left w:val="single" w:sz="4" w:space="0" w:color="auto"/>
              <w:right w:val="single" w:sz="4" w:space="0" w:color="auto"/>
            </w:tcBorders>
            <w:vAlign w:val="center"/>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964AE4" w:rsidTr="002D244F">
        <w:trPr>
          <w:trHeight w:val="20"/>
        </w:trPr>
        <w:tc>
          <w:tcPr>
            <w:tcW w:w="1125" w:type="dxa"/>
            <w:vMerge/>
            <w:tcBorders>
              <w:left w:val="single" w:sz="4" w:space="0" w:color="auto"/>
              <w:right w:val="single" w:sz="4" w:space="0" w:color="auto"/>
            </w:tcBorders>
            <w:vAlign w:val="center"/>
          </w:tcPr>
          <w:p w:rsidR="00964AE4" w:rsidRDefault="00964AE4" w:rsidP="002D244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964AE4" w:rsidRDefault="00964AE4" w:rsidP="002D244F">
            <w:pPr>
              <w:spacing w:line="256" w:lineRule="auto"/>
              <w:ind w:firstLine="0"/>
              <w:jc w:val="left"/>
              <w:rPr>
                <w:rFonts w:cs="Times New Roman"/>
                <w:color w:val="000000" w:themeColor="text1"/>
                <w:sz w:val="16"/>
                <w:szCs w:val="16"/>
              </w:rPr>
            </w:pPr>
          </w:p>
        </w:tc>
        <w:tc>
          <w:tcPr>
            <w:tcW w:w="424"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2308" w:type="dxa"/>
            <w:vMerge/>
            <w:tcBorders>
              <w:left w:val="single" w:sz="4" w:space="0" w:color="auto"/>
              <w:bottom w:val="single" w:sz="4" w:space="0" w:color="auto"/>
              <w:right w:val="single" w:sz="4" w:space="0" w:color="auto"/>
            </w:tcBorders>
            <w:vAlign w:val="center"/>
          </w:tcPr>
          <w:p w:rsidR="00964AE4" w:rsidRDefault="00964AE4" w:rsidP="002D244F">
            <w:pPr>
              <w:spacing w:line="256" w:lineRule="auto"/>
              <w:ind w:firstLine="0"/>
              <w:jc w:val="left"/>
              <w:rPr>
                <w:rFonts w:cs="Times New Roman"/>
                <w:color w:val="000000" w:themeColor="text1"/>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964AE4" w:rsidRDefault="00964AE4" w:rsidP="002D244F">
            <w:pPr>
              <w:spacing w:line="256" w:lineRule="auto"/>
              <w:ind w:firstLine="0"/>
              <w:jc w:val="left"/>
              <w:rPr>
                <w:rFonts w:cs="Times New Roman"/>
                <w:color w:val="000000" w:themeColor="text1"/>
                <w:sz w:val="16"/>
                <w:szCs w:val="16"/>
              </w:rPr>
            </w:pPr>
          </w:p>
        </w:tc>
        <w:tc>
          <w:tcPr>
            <w:tcW w:w="636" w:type="dxa"/>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36" w:type="dxa"/>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4" w:type="dxa"/>
            <w:tcBorders>
              <w:top w:val="single" w:sz="4" w:space="0" w:color="auto"/>
              <w:left w:val="single" w:sz="4" w:space="0" w:color="auto"/>
              <w:bottom w:val="single" w:sz="4" w:space="0" w:color="auto"/>
              <w:right w:val="single" w:sz="4" w:space="0" w:color="auto"/>
            </w:tcBorders>
            <w:vAlign w:val="center"/>
            <w:hideMark/>
          </w:tcPr>
          <w:p w:rsidR="00964AE4" w:rsidRPr="00C85D6F" w:rsidRDefault="00964AE4" w:rsidP="002D244F">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964AE4" w:rsidRDefault="00964AE4" w:rsidP="002D244F">
            <w:pPr>
              <w:pStyle w:val="Lentelstekstas"/>
              <w:spacing w:line="256" w:lineRule="auto"/>
              <w:ind w:left="-57" w:right="-57"/>
              <w:rPr>
                <w:color w:val="000000" w:themeColor="text1"/>
                <w:sz w:val="16"/>
                <w:szCs w:val="16"/>
                <w:lang w:val="lt-LT"/>
              </w:rPr>
            </w:pPr>
          </w:p>
        </w:tc>
        <w:tc>
          <w:tcPr>
            <w:tcW w:w="1061" w:type="dxa"/>
            <w:vMerge/>
            <w:tcBorders>
              <w:left w:val="single" w:sz="4" w:space="0" w:color="auto"/>
              <w:right w:val="single" w:sz="4" w:space="0" w:color="auto"/>
            </w:tcBorders>
            <w:vAlign w:val="center"/>
          </w:tcPr>
          <w:p w:rsidR="00964AE4" w:rsidRDefault="00964AE4" w:rsidP="002D244F">
            <w:pPr>
              <w:pStyle w:val="Lentelstekstas"/>
              <w:spacing w:line="256" w:lineRule="auto"/>
              <w:ind w:left="-57" w:right="-57"/>
              <w:rPr>
                <w:color w:val="000000" w:themeColor="text1"/>
                <w:sz w:val="16"/>
                <w:szCs w:val="16"/>
                <w:lang w:val="lt-LT"/>
              </w:rPr>
            </w:pPr>
          </w:p>
        </w:tc>
      </w:tr>
      <w:tr w:rsidR="00BB327F" w:rsidTr="002D244F">
        <w:trPr>
          <w:trHeight w:val="20"/>
        </w:trPr>
        <w:tc>
          <w:tcPr>
            <w:tcW w:w="1125" w:type="dxa"/>
            <w:vMerge w:val="restart"/>
            <w:tcBorders>
              <w:left w:val="single" w:sz="4" w:space="0" w:color="auto"/>
              <w:right w:val="single" w:sz="4" w:space="0" w:color="auto"/>
            </w:tcBorders>
            <w:vAlign w:val="center"/>
          </w:tcPr>
          <w:p w:rsidR="00BB327F" w:rsidRPr="00B11D66" w:rsidRDefault="00BB327F" w:rsidP="00BB327F">
            <w:pPr>
              <w:spacing w:line="256" w:lineRule="auto"/>
              <w:ind w:firstLine="0"/>
              <w:jc w:val="center"/>
              <w:rPr>
                <w:rFonts w:cs="Times New Roman"/>
                <w:color w:val="000000" w:themeColor="text1"/>
                <w:sz w:val="16"/>
                <w:szCs w:val="16"/>
              </w:rPr>
            </w:pPr>
            <w:r w:rsidRPr="00B11D66">
              <w:rPr>
                <w:sz w:val="16"/>
                <w:szCs w:val="16"/>
              </w:rPr>
              <w:t>&gt; 0,</w:t>
            </w:r>
            <w:r>
              <w:rPr>
                <w:sz w:val="16"/>
                <w:szCs w:val="16"/>
              </w:rPr>
              <w:t>28</w:t>
            </w:r>
            <w:r w:rsidRPr="00B11D66">
              <w:rPr>
                <w:sz w:val="16"/>
                <w:szCs w:val="16"/>
              </w:rPr>
              <w:t>–0,</w:t>
            </w:r>
            <w:r>
              <w:rPr>
                <w:sz w:val="16"/>
                <w:szCs w:val="16"/>
              </w:rPr>
              <w:t>39</w:t>
            </w: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B327F" w:rsidRPr="00447331"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0,156</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128</w:t>
            </w:r>
          </w:p>
        </w:tc>
      </w:tr>
      <w:tr w:rsidR="00BB327F" w:rsidTr="002D244F">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2D244F">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461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0,793</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25</w:t>
            </w:r>
          </w:p>
        </w:tc>
      </w:tr>
      <w:tr w:rsidR="00BB327F" w:rsidTr="002D244F">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0,413</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48</w:t>
            </w:r>
          </w:p>
        </w:tc>
      </w:tr>
      <w:tr w:rsidR="00BB327F" w:rsidTr="002D244F">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461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0,814</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25</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70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69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69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0,697</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29</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450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 </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521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0,951</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21</w:t>
            </w:r>
          </w:p>
        </w:tc>
      </w:tr>
      <w:tr w:rsidR="00BB327F" w:rsidTr="002D244F">
        <w:trPr>
          <w:trHeight w:val="20"/>
        </w:trPr>
        <w:tc>
          <w:tcPr>
            <w:tcW w:w="1125"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B11D66">
              <w:rPr>
                <w:sz w:val="16"/>
                <w:szCs w:val="16"/>
              </w:rPr>
              <w:t>&gt; 0,</w:t>
            </w:r>
            <w:r>
              <w:rPr>
                <w:sz w:val="16"/>
                <w:szCs w:val="16"/>
              </w:rPr>
              <w:t>39</w:t>
            </w:r>
            <w:r w:rsidRPr="00B11D66">
              <w:rPr>
                <w:sz w:val="16"/>
                <w:szCs w:val="16"/>
              </w:rPr>
              <w:t>–0,</w:t>
            </w:r>
            <w:r>
              <w:rPr>
                <w:sz w:val="16"/>
                <w:szCs w:val="16"/>
              </w:rPr>
              <w:t>56</w:t>
            </w: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0,225</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89</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461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0,854</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23</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70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6</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6</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0,466</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43</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521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0,857</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23</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7</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7</w:t>
            </w:r>
            <w:r w:rsidRPr="003C35C9">
              <w:rPr>
                <w:color w:val="000000" w:themeColor="text1"/>
                <w:sz w:val="16"/>
                <w:szCs w:val="16"/>
                <w:lang w:val="lt-LT"/>
              </w:rPr>
              <w:t>9</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0,785</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25</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450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2D244F">
        <w:trPr>
          <w:trHeight w:val="20"/>
        </w:trPr>
        <w:tc>
          <w:tcPr>
            <w:tcW w:w="1125"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964AE4">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531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1,001</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20</w:t>
            </w:r>
          </w:p>
        </w:tc>
      </w:tr>
    </w:tbl>
    <w:p w:rsidR="00447331" w:rsidRDefault="00447331" w:rsidP="00447331">
      <w:pPr>
        <w:spacing w:after="160" w:line="259" w:lineRule="auto"/>
        <w:ind w:firstLine="0"/>
        <w:jc w:val="left"/>
      </w:pPr>
    </w:p>
    <w:p w:rsidR="00BB327F" w:rsidRDefault="00BB327F" w:rsidP="00447331">
      <w:pPr>
        <w:spacing w:after="160" w:line="259" w:lineRule="auto"/>
        <w:ind w:firstLine="0"/>
        <w:jc w:val="left"/>
      </w:pPr>
    </w:p>
    <w:p w:rsidR="00BB327F" w:rsidRDefault="00BB327F" w:rsidP="00447331">
      <w:pPr>
        <w:spacing w:after="160" w:line="259" w:lineRule="auto"/>
        <w:ind w:firstLine="0"/>
        <w:jc w:val="left"/>
      </w:pPr>
    </w:p>
    <w:p w:rsidR="00BB327F" w:rsidRDefault="00BB327F" w:rsidP="00447331">
      <w:pPr>
        <w:spacing w:after="160" w:line="259" w:lineRule="auto"/>
        <w:ind w:firstLine="0"/>
        <w:jc w:val="left"/>
      </w:pPr>
    </w:p>
    <w:p w:rsidR="00BB327F" w:rsidRDefault="00BB327F" w:rsidP="00447331">
      <w:pPr>
        <w:spacing w:after="160" w:line="259" w:lineRule="auto"/>
        <w:ind w:firstLine="0"/>
        <w:jc w:val="left"/>
      </w:pPr>
    </w:p>
    <w:p w:rsidR="00BB327F" w:rsidRDefault="00BB327F" w:rsidP="00447331">
      <w:pPr>
        <w:spacing w:after="160" w:line="259" w:lineRule="auto"/>
        <w:ind w:firstLine="0"/>
        <w:jc w:val="left"/>
      </w:pPr>
    </w:p>
    <w:p w:rsidR="00BB327F" w:rsidRDefault="00596AB4" w:rsidP="00BB327F">
      <w:pPr>
        <w:pStyle w:val="Antrat"/>
        <w:keepNext/>
        <w:spacing w:after="0"/>
        <w:ind w:firstLine="0"/>
      </w:pPr>
      <w:fldSimple w:instr=" STYLEREF 1 \s ">
        <w:bookmarkStart w:id="85" w:name="_Toc166669573"/>
        <w:r w:rsidR="0070514E">
          <w:rPr>
            <w:noProof/>
          </w:rPr>
          <w:t>4</w:t>
        </w:r>
      </w:fldSimple>
      <w:r w:rsidR="00621211">
        <w:t>.</w:t>
      </w:r>
      <w:fldSimple w:instr=" SEQ lentelė \* ARABIC \s 1 ">
        <w:r w:rsidR="0070514E">
          <w:rPr>
            <w:noProof/>
          </w:rPr>
          <w:t>8</w:t>
        </w:r>
      </w:fldSimple>
      <w:r w:rsidR="00621211">
        <w:t> lentelė.</w:t>
      </w:r>
      <w:r w:rsidR="00BB327F">
        <w:t xml:space="preserve"> </w:t>
      </w:r>
      <w:r w:rsidR="00BB327F" w:rsidRPr="00AC0E37">
        <w:rPr>
          <w:b w:val="0"/>
          <w:bCs/>
        </w:rPr>
        <w:t xml:space="preserve">Dangos konstrukcijos sprendinių </w:t>
      </w:r>
      <w:r w:rsidR="00BB327F">
        <w:rPr>
          <w:b w:val="0"/>
          <w:bCs/>
        </w:rPr>
        <w:t>15 cm skaldos pagrindo sluoksniu ir</w:t>
      </w:r>
      <w:r w:rsidR="00BB327F" w:rsidRPr="00AC0E37">
        <w:rPr>
          <w:b w:val="0"/>
          <w:bCs/>
        </w:rPr>
        <w:t xml:space="preserve"> </w:t>
      </w:r>
      <w:r w:rsidR="00BB327F">
        <w:rPr>
          <w:b w:val="0"/>
          <w:bCs/>
        </w:rPr>
        <w:t>hidrauliniais rišikliais ir jonų mainus gerinančiais priedais surišto grunto pagrindo</w:t>
      </w:r>
      <w:r w:rsidR="00BB327F" w:rsidRPr="00AC0E37">
        <w:rPr>
          <w:b w:val="0"/>
          <w:bCs/>
        </w:rPr>
        <w:t xml:space="preserve"> sluoksniu </w:t>
      </w:r>
      <w:r w:rsidR="00BB327F">
        <w:rPr>
          <w:b w:val="0"/>
          <w:bCs/>
        </w:rPr>
        <w:t>skaičiuojamoji schema</w:t>
      </w:r>
      <w:r w:rsidR="00BB327F" w:rsidRPr="00AC0E37">
        <w:rPr>
          <w:b w:val="0"/>
          <w:bCs/>
        </w:rPr>
        <w:t xml:space="preserve"> ir ribinės sąlygos</w:t>
      </w:r>
      <w:bookmarkEnd w:id="85"/>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3"/>
        <w:gridCol w:w="424"/>
        <w:gridCol w:w="827"/>
        <w:gridCol w:w="2308"/>
        <w:gridCol w:w="1744"/>
        <w:gridCol w:w="862"/>
        <w:gridCol w:w="847"/>
        <w:gridCol w:w="818"/>
        <w:gridCol w:w="636"/>
        <w:gridCol w:w="636"/>
        <w:gridCol w:w="637"/>
        <w:gridCol w:w="644"/>
        <w:gridCol w:w="1045"/>
        <w:gridCol w:w="1061"/>
      </w:tblGrid>
      <w:tr w:rsidR="00BB327F" w:rsidTr="00FE42F0">
        <w:trPr>
          <w:trHeight w:val="20"/>
        </w:trPr>
        <w:tc>
          <w:tcPr>
            <w:tcW w:w="1125"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23"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4"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2308"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53" w:type="dxa"/>
            <w:gridSpan w:val="4"/>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BB327F" w:rsidRPr="00C85D6F" w:rsidRDefault="00000000" w:rsidP="00FE42F0">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1"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BB327F" w:rsidTr="00FE42F0">
        <w:trPr>
          <w:trHeight w:val="20"/>
        </w:trPr>
        <w:tc>
          <w:tcPr>
            <w:tcW w:w="1125" w:type="dxa"/>
            <w:vMerge/>
            <w:tcBorders>
              <w:left w:val="single" w:sz="4" w:space="0" w:color="auto"/>
              <w:right w:val="single" w:sz="4" w:space="0" w:color="auto"/>
            </w:tcBorders>
            <w:vAlign w:val="center"/>
          </w:tcPr>
          <w:p w:rsidR="00BB327F" w:rsidRDefault="00BB327F" w:rsidP="00FE42F0">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FE42F0">
            <w:pPr>
              <w:spacing w:line="256" w:lineRule="auto"/>
              <w:ind w:firstLine="0"/>
              <w:jc w:val="left"/>
              <w:rPr>
                <w:rFonts w:cs="Times New Roman"/>
                <w:color w:val="000000" w:themeColor="text1"/>
                <w:sz w:val="16"/>
                <w:szCs w:val="16"/>
              </w:rPr>
            </w:pPr>
          </w:p>
        </w:tc>
        <w:tc>
          <w:tcPr>
            <w:tcW w:w="424"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2308" w:type="dxa"/>
            <w:vMerge/>
            <w:tcBorders>
              <w:left w:val="single" w:sz="4" w:space="0" w:color="auto"/>
              <w:bottom w:val="single" w:sz="4" w:space="0" w:color="auto"/>
              <w:right w:val="single" w:sz="4" w:space="0" w:color="auto"/>
            </w:tcBorders>
            <w:vAlign w:val="center"/>
          </w:tcPr>
          <w:p w:rsidR="00BB327F" w:rsidRDefault="00BB327F" w:rsidP="00FE42F0">
            <w:pPr>
              <w:spacing w:line="256" w:lineRule="auto"/>
              <w:ind w:firstLine="0"/>
              <w:jc w:val="left"/>
              <w:rPr>
                <w:rFonts w:cs="Times New Roman"/>
                <w:color w:val="000000" w:themeColor="text1"/>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636"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36"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4"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BB327F" w:rsidRDefault="00BB327F" w:rsidP="00FE42F0">
            <w:pPr>
              <w:pStyle w:val="Lentelstekstas"/>
              <w:spacing w:line="256" w:lineRule="auto"/>
              <w:ind w:left="-57" w:right="-57"/>
              <w:rPr>
                <w:color w:val="000000" w:themeColor="text1"/>
                <w:sz w:val="16"/>
                <w:szCs w:val="16"/>
                <w:lang w:val="lt-LT"/>
              </w:rPr>
            </w:pPr>
          </w:p>
        </w:tc>
        <w:tc>
          <w:tcPr>
            <w:tcW w:w="1061" w:type="dxa"/>
            <w:vMerge/>
            <w:tcBorders>
              <w:left w:val="single" w:sz="4" w:space="0" w:color="auto"/>
              <w:right w:val="single" w:sz="4" w:space="0" w:color="auto"/>
            </w:tcBorders>
            <w:vAlign w:val="center"/>
          </w:tcPr>
          <w:p w:rsidR="00BB327F" w:rsidRDefault="00BB327F" w:rsidP="00FE42F0">
            <w:pPr>
              <w:pStyle w:val="Lentelstekstas"/>
              <w:spacing w:line="256" w:lineRule="auto"/>
              <w:ind w:left="-57" w:right="-57"/>
              <w:rPr>
                <w:color w:val="000000" w:themeColor="text1"/>
                <w:sz w:val="16"/>
                <w:szCs w:val="16"/>
                <w:lang w:val="lt-LT"/>
              </w:rPr>
            </w:pPr>
          </w:p>
        </w:tc>
      </w:tr>
      <w:tr w:rsidR="00BB327F" w:rsidTr="00FE42F0">
        <w:trPr>
          <w:trHeight w:val="20"/>
        </w:trPr>
        <w:tc>
          <w:tcPr>
            <w:tcW w:w="1125" w:type="dxa"/>
            <w:vMerge w:val="restart"/>
            <w:tcBorders>
              <w:left w:val="single" w:sz="4" w:space="0" w:color="auto"/>
              <w:right w:val="single" w:sz="4" w:space="0" w:color="auto"/>
            </w:tcBorders>
            <w:vAlign w:val="center"/>
          </w:tcPr>
          <w:p w:rsidR="00BB327F" w:rsidRPr="00B11D66" w:rsidRDefault="00BB327F" w:rsidP="00FE42F0">
            <w:pPr>
              <w:spacing w:line="256" w:lineRule="auto"/>
              <w:ind w:firstLine="0"/>
              <w:jc w:val="center"/>
              <w:rPr>
                <w:rFonts w:cs="Times New Roman"/>
                <w:color w:val="000000" w:themeColor="text1"/>
                <w:sz w:val="16"/>
                <w:szCs w:val="16"/>
              </w:rPr>
            </w:pPr>
            <w:r w:rsidRPr="00B11D66">
              <w:rPr>
                <w:rFonts w:ascii="Calibri" w:hAnsi="Calibri"/>
                <w:sz w:val="16"/>
                <w:szCs w:val="16"/>
              </w:rPr>
              <w:t>≤</w:t>
            </w:r>
            <w:r w:rsidRPr="00B11D66">
              <w:rPr>
                <w:sz w:val="16"/>
                <w:szCs w:val="16"/>
              </w:rPr>
              <w:t> 0,11</w:t>
            </w:r>
          </w:p>
        </w:tc>
        <w:tc>
          <w:tcPr>
            <w:tcW w:w="1123" w:type="dxa"/>
            <w:vMerge w:val="restart"/>
            <w:tcBorders>
              <w:left w:val="single" w:sz="4" w:space="0" w:color="auto"/>
              <w:right w:val="single" w:sz="4" w:space="0" w:color="auto"/>
            </w:tcBorders>
            <w:vAlign w:val="center"/>
          </w:tcPr>
          <w:p w:rsidR="00BB327F" w:rsidRDefault="00BB327F" w:rsidP="00FE42F0">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FE42F0">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FE42F0">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FE42F0">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FE42F0">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FE42F0">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FE42F0">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FE42F0">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FE42F0">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FE42F0">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FE42F0">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FE42F0">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BB327F" w:rsidRPr="00447331" w:rsidRDefault="00BB327F" w:rsidP="00FE42F0">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0,043</w:t>
            </w:r>
          </w:p>
        </w:tc>
        <w:tc>
          <w:tcPr>
            <w:tcW w:w="1061" w:type="dxa"/>
            <w:tcBorders>
              <w:left w:val="single" w:sz="4" w:space="0" w:color="auto"/>
              <w:right w:val="single" w:sz="4" w:space="0" w:color="auto"/>
            </w:tcBorders>
            <w:vAlign w:val="center"/>
          </w:tcPr>
          <w:p w:rsidR="00BB327F" w:rsidRDefault="00BB327F" w:rsidP="00FE42F0">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465</w:t>
            </w:r>
          </w:p>
        </w:tc>
      </w:tr>
      <w:tr w:rsidR="00BB327F" w:rsidTr="00FE42F0">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center"/>
              <w:rPr>
                <w:rFonts w:ascii="Calibri" w:hAnsi="Calibri"/>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Pr="00447331"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Pr="00447331"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Pr="00447331" w:rsidRDefault="00BB327F" w:rsidP="00BB327F">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BB327F" w:rsidRPr="00447331" w:rsidRDefault="00BB327F" w:rsidP="00BB327F">
            <w:pPr>
              <w:pStyle w:val="Lentelstekstas"/>
              <w:spacing w:line="256" w:lineRule="auto"/>
              <w:ind w:left="-57" w:right="-57"/>
              <w:rPr>
                <w:color w:val="000000" w:themeColor="text1"/>
                <w:sz w:val="16"/>
                <w:szCs w:val="16"/>
                <w:lang w:val="lt-LT"/>
              </w:rPr>
            </w:pPr>
          </w:p>
        </w:tc>
      </w:tr>
      <w:tr w:rsidR="00BB327F" w:rsidTr="00FE42F0">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621211" w:rsidP="00BB327F">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BB327F" w:rsidTr="00FE42F0">
        <w:trPr>
          <w:trHeight w:val="20"/>
        </w:trPr>
        <w:tc>
          <w:tcPr>
            <w:tcW w:w="1125" w:type="dxa"/>
            <w:vMerge/>
            <w:tcBorders>
              <w:left w:val="single" w:sz="4" w:space="0" w:color="auto"/>
              <w:right w:val="single" w:sz="4" w:space="0" w:color="auto"/>
            </w:tcBorders>
            <w:vAlign w:val="center"/>
          </w:tcPr>
          <w:p w:rsidR="00BB327F" w:rsidRPr="00B11D66" w:rsidRDefault="00BB327F" w:rsidP="00BB327F">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BB327F" w:rsidRDefault="00621211"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BB327F" w:rsidRDefault="00BB327F" w:rsidP="00BB327F">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BB327F" w:rsidRPr="003C35C9" w:rsidRDefault="00BB327F" w:rsidP="00BB327F">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0,233</w:t>
            </w:r>
          </w:p>
        </w:tc>
        <w:tc>
          <w:tcPr>
            <w:tcW w:w="1061" w:type="dxa"/>
            <w:tcBorders>
              <w:left w:val="single" w:sz="4" w:space="0" w:color="auto"/>
              <w:right w:val="single" w:sz="4" w:space="0" w:color="auto"/>
            </w:tcBorders>
            <w:vAlign w:val="center"/>
          </w:tcPr>
          <w:p w:rsidR="00BB327F" w:rsidRDefault="00BB327F" w:rsidP="00BB327F">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86</w:t>
            </w:r>
          </w:p>
        </w:tc>
      </w:tr>
      <w:tr w:rsidR="00621211" w:rsidTr="00FE42F0">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0,139</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144</w:t>
            </w:r>
          </w:p>
        </w:tc>
      </w:tr>
      <w:tr w:rsidR="00621211" w:rsidTr="00FE42F0">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0,630</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32</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0,236</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85</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 </w:t>
            </w:r>
            <w:r>
              <w:rPr>
                <w:color w:val="000000" w:themeColor="text1"/>
                <w:sz w:val="16"/>
                <w:szCs w:val="16"/>
                <w:lang w:val="lt-LT"/>
              </w:rPr>
              <w:t>0,735</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27</w:t>
            </w:r>
            <w:r w:rsidRPr="00447331">
              <w:rPr>
                <w:color w:val="000000" w:themeColor="text1"/>
                <w:sz w:val="16"/>
                <w:szCs w:val="16"/>
                <w:lang w:val="lt-LT"/>
              </w:rPr>
              <w:t> </w:t>
            </w:r>
          </w:p>
        </w:tc>
      </w:tr>
      <w:tr w:rsidR="00621211" w:rsidTr="00FE42F0">
        <w:trPr>
          <w:trHeight w:val="20"/>
        </w:trPr>
        <w:tc>
          <w:tcPr>
            <w:tcW w:w="1125"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B11D66">
              <w:rPr>
                <w:sz w:val="16"/>
                <w:szCs w:val="16"/>
              </w:rPr>
              <w:t>&gt; 0,11–0,17</w:t>
            </w: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0,069</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290</w:t>
            </w:r>
          </w:p>
        </w:tc>
      </w:tr>
      <w:tr w:rsidR="00621211" w:rsidTr="00FE42F0">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center"/>
              <w:rPr>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0,326</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61</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0,222</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90</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0,882</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23</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0,377</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53</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0,272</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0558F8">
              <w:rPr>
                <w:color w:val="000000" w:themeColor="text1"/>
                <w:sz w:val="16"/>
                <w:szCs w:val="16"/>
                <w:lang w:val="lt-LT"/>
              </w:rPr>
              <w:t>74</w:t>
            </w:r>
          </w:p>
        </w:tc>
      </w:tr>
    </w:tbl>
    <w:p w:rsidR="00BB327F" w:rsidRDefault="00BB327F" w:rsidP="00BB327F">
      <w:pPr>
        <w:spacing w:after="160" w:line="259" w:lineRule="auto"/>
        <w:ind w:firstLine="0"/>
        <w:jc w:val="left"/>
      </w:pPr>
    </w:p>
    <w:p w:rsidR="00621211" w:rsidRDefault="00621211" w:rsidP="00BB327F">
      <w:pPr>
        <w:spacing w:after="160" w:line="259" w:lineRule="auto"/>
        <w:ind w:firstLine="0"/>
        <w:jc w:val="left"/>
      </w:pPr>
    </w:p>
    <w:p w:rsidR="00621211" w:rsidRDefault="00621211" w:rsidP="00BB327F">
      <w:pPr>
        <w:spacing w:after="160" w:line="259" w:lineRule="auto"/>
        <w:ind w:firstLine="0"/>
        <w:jc w:val="left"/>
      </w:pPr>
    </w:p>
    <w:p w:rsidR="00BB327F" w:rsidRDefault="00BB327F" w:rsidP="00BB327F">
      <w:pPr>
        <w:pStyle w:val="Antrat"/>
        <w:keepNext/>
        <w:spacing w:after="0"/>
        <w:ind w:firstLine="0"/>
      </w:pPr>
      <w:r>
        <w:t>4.8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3"/>
        <w:gridCol w:w="424"/>
        <w:gridCol w:w="827"/>
        <w:gridCol w:w="2308"/>
        <w:gridCol w:w="1744"/>
        <w:gridCol w:w="862"/>
        <w:gridCol w:w="847"/>
        <w:gridCol w:w="818"/>
        <w:gridCol w:w="636"/>
        <w:gridCol w:w="636"/>
        <w:gridCol w:w="637"/>
        <w:gridCol w:w="644"/>
        <w:gridCol w:w="1045"/>
        <w:gridCol w:w="1061"/>
      </w:tblGrid>
      <w:tr w:rsidR="00BB327F" w:rsidTr="00FE42F0">
        <w:trPr>
          <w:trHeight w:val="20"/>
        </w:trPr>
        <w:tc>
          <w:tcPr>
            <w:tcW w:w="1125"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23"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4"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2308"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53" w:type="dxa"/>
            <w:gridSpan w:val="4"/>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BB327F" w:rsidRPr="00C85D6F" w:rsidRDefault="00000000" w:rsidP="00FE42F0">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1"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BB327F" w:rsidTr="00FE42F0">
        <w:trPr>
          <w:trHeight w:val="20"/>
        </w:trPr>
        <w:tc>
          <w:tcPr>
            <w:tcW w:w="1125" w:type="dxa"/>
            <w:vMerge/>
            <w:tcBorders>
              <w:left w:val="single" w:sz="4" w:space="0" w:color="auto"/>
              <w:right w:val="single" w:sz="4" w:space="0" w:color="auto"/>
            </w:tcBorders>
            <w:vAlign w:val="center"/>
          </w:tcPr>
          <w:p w:rsidR="00BB327F" w:rsidRDefault="00BB327F" w:rsidP="00FE42F0">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FE42F0">
            <w:pPr>
              <w:spacing w:line="256" w:lineRule="auto"/>
              <w:ind w:firstLine="0"/>
              <w:jc w:val="left"/>
              <w:rPr>
                <w:rFonts w:cs="Times New Roman"/>
                <w:color w:val="000000" w:themeColor="text1"/>
                <w:sz w:val="16"/>
                <w:szCs w:val="16"/>
              </w:rPr>
            </w:pPr>
          </w:p>
        </w:tc>
        <w:tc>
          <w:tcPr>
            <w:tcW w:w="424"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2308" w:type="dxa"/>
            <w:vMerge/>
            <w:tcBorders>
              <w:left w:val="single" w:sz="4" w:space="0" w:color="auto"/>
              <w:bottom w:val="single" w:sz="4" w:space="0" w:color="auto"/>
              <w:right w:val="single" w:sz="4" w:space="0" w:color="auto"/>
            </w:tcBorders>
            <w:vAlign w:val="center"/>
          </w:tcPr>
          <w:p w:rsidR="00BB327F" w:rsidRDefault="00BB327F" w:rsidP="00FE42F0">
            <w:pPr>
              <w:spacing w:line="256" w:lineRule="auto"/>
              <w:ind w:firstLine="0"/>
              <w:jc w:val="left"/>
              <w:rPr>
                <w:rFonts w:cs="Times New Roman"/>
                <w:color w:val="000000" w:themeColor="text1"/>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636"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36"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4"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BB327F" w:rsidRDefault="00BB327F" w:rsidP="00FE42F0">
            <w:pPr>
              <w:pStyle w:val="Lentelstekstas"/>
              <w:spacing w:line="256" w:lineRule="auto"/>
              <w:ind w:left="-57" w:right="-57"/>
              <w:rPr>
                <w:color w:val="000000" w:themeColor="text1"/>
                <w:sz w:val="16"/>
                <w:szCs w:val="16"/>
                <w:lang w:val="lt-LT"/>
              </w:rPr>
            </w:pPr>
          </w:p>
        </w:tc>
        <w:tc>
          <w:tcPr>
            <w:tcW w:w="1061" w:type="dxa"/>
            <w:vMerge/>
            <w:tcBorders>
              <w:left w:val="single" w:sz="4" w:space="0" w:color="auto"/>
              <w:right w:val="single" w:sz="4" w:space="0" w:color="auto"/>
            </w:tcBorders>
            <w:vAlign w:val="center"/>
          </w:tcPr>
          <w:p w:rsidR="00BB327F" w:rsidRDefault="00BB327F" w:rsidP="00FE42F0">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val="restart"/>
            <w:tcBorders>
              <w:left w:val="single" w:sz="4" w:space="0" w:color="auto"/>
              <w:right w:val="single" w:sz="4" w:space="0" w:color="auto"/>
            </w:tcBorders>
            <w:vAlign w:val="center"/>
          </w:tcPr>
          <w:p w:rsidR="00621211" w:rsidRPr="00B11D66" w:rsidRDefault="00621211" w:rsidP="00621211">
            <w:pPr>
              <w:spacing w:line="256" w:lineRule="auto"/>
              <w:ind w:firstLine="0"/>
              <w:jc w:val="center"/>
              <w:rPr>
                <w:rFonts w:cs="Times New Roman"/>
                <w:color w:val="000000" w:themeColor="text1"/>
                <w:sz w:val="16"/>
                <w:szCs w:val="16"/>
              </w:rPr>
            </w:pPr>
            <w:r w:rsidRPr="00B11D66">
              <w:rPr>
                <w:sz w:val="16"/>
                <w:szCs w:val="16"/>
              </w:rPr>
              <w:t>&gt; 0,17–0,22</w:t>
            </w: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0,087</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230</w:t>
            </w:r>
          </w:p>
        </w:tc>
      </w:tr>
      <w:tr w:rsidR="00621211" w:rsidTr="00FE42F0">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center"/>
              <w:rPr>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FE42F0">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0,466</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43</w:t>
            </w:r>
          </w:p>
        </w:tc>
      </w:tr>
      <w:tr w:rsidR="00621211" w:rsidTr="00FE42F0">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0,288</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69</w:t>
            </w:r>
          </w:p>
        </w:tc>
      </w:tr>
      <w:tr w:rsidR="00621211" w:rsidTr="00FE42F0">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0,923</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22</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0,487</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41</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1,078</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20</w:t>
            </w:r>
          </w:p>
        </w:tc>
      </w:tr>
      <w:tr w:rsidR="00621211" w:rsidTr="00FE42F0">
        <w:trPr>
          <w:trHeight w:val="20"/>
        </w:trPr>
        <w:tc>
          <w:tcPr>
            <w:tcW w:w="1125"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B11D66">
              <w:rPr>
                <w:sz w:val="16"/>
                <w:szCs w:val="16"/>
              </w:rPr>
              <w:t>&gt; 0,22–0,28</w:t>
            </w: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0,113</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177</w:t>
            </w:r>
          </w:p>
        </w:tc>
      </w:tr>
      <w:tr w:rsidR="00621211" w:rsidTr="00FE42F0">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center"/>
              <w:rPr>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0,559</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36</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0,346</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58</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0,800</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25</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0,585</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34</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0,935</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21</w:t>
            </w:r>
          </w:p>
        </w:tc>
      </w:tr>
    </w:tbl>
    <w:p w:rsidR="00BB327F" w:rsidRDefault="00BB327F" w:rsidP="00BB327F">
      <w:pPr>
        <w:spacing w:after="160" w:line="259" w:lineRule="auto"/>
        <w:ind w:firstLine="0"/>
        <w:jc w:val="left"/>
      </w:pPr>
    </w:p>
    <w:p w:rsidR="00621211" w:rsidRDefault="00621211" w:rsidP="00BB327F">
      <w:pPr>
        <w:spacing w:after="160" w:line="259" w:lineRule="auto"/>
        <w:ind w:firstLine="0"/>
        <w:jc w:val="left"/>
      </w:pPr>
    </w:p>
    <w:p w:rsidR="00621211" w:rsidRDefault="00621211" w:rsidP="00BB327F">
      <w:pPr>
        <w:spacing w:after="160" w:line="259" w:lineRule="auto"/>
        <w:ind w:firstLine="0"/>
        <w:jc w:val="left"/>
      </w:pPr>
    </w:p>
    <w:p w:rsidR="00621211" w:rsidRDefault="00621211" w:rsidP="00BB327F">
      <w:pPr>
        <w:spacing w:after="160" w:line="259" w:lineRule="auto"/>
        <w:ind w:firstLine="0"/>
        <w:jc w:val="left"/>
      </w:pPr>
    </w:p>
    <w:p w:rsidR="00BB327F" w:rsidRDefault="00BB327F" w:rsidP="00BB327F">
      <w:pPr>
        <w:pStyle w:val="Antrat"/>
        <w:keepNext/>
        <w:spacing w:after="0"/>
        <w:ind w:firstLine="0"/>
      </w:pPr>
      <w:r>
        <w:t>4.8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3"/>
        <w:gridCol w:w="424"/>
        <w:gridCol w:w="827"/>
        <w:gridCol w:w="2308"/>
        <w:gridCol w:w="1744"/>
        <w:gridCol w:w="862"/>
        <w:gridCol w:w="847"/>
        <w:gridCol w:w="818"/>
        <w:gridCol w:w="636"/>
        <w:gridCol w:w="636"/>
        <w:gridCol w:w="637"/>
        <w:gridCol w:w="644"/>
        <w:gridCol w:w="1045"/>
        <w:gridCol w:w="1061"/>
      </w:tblGrid>
      <w:tr w:rsidR="00BB327F" w:rsidTr="00BB327F">
        <w:trPr>
          <w:trHeight w:val="20"/>
        </w:trPr>
        <w:tc>
          <w:tcPr>
            <w:tcW w:w="1125"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23"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4"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2308"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53" w:type="dxa"/>
            <w:gridSpan w:val="4"/>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BB327F" w:rsidRPr="00C85D6F" w:rsidRDefault="00000000" w:rsidP="00FE42F0">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1" w:type="dxa"/>
            <w:vMerge w:val="restart"/>
            <w:tcBorders>
              <w:top w:val="single" w:sz="4" w:space="0" w:color="auto"/>
              <w:left w:val="single" w:sz="4" w:space="0" w:color="auto"/>
              <w:right w:val="single" w:sz="4" w:space="0" w:color="auto"/>
            </w:tcBorders>
            <w:vAlign w:val="center"/>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BB327F" w:rsidTr="00BB327F">
        <w:trPr>
          <w:trHeight w:val="20"/>
        </w:trPr>
        <w:tc>
          <w:tcPr>
            <w:tcW w:w="1125" w:type="dxa"/>
            <w:vMerge/>
            <w:tcBorders>
              <w:left w:val="single" w:sz="4" w:space="0" w:color="auto"/>
              <w:right w:val="single" w:sz="4" w:space="0" w:color="auto"/>
            </w:tcBorders>
            <w:vAlign w:val="center"/>
          </w:tcPr>
          <w:p w:rsidR="00BB327F" w:rsidRDefault="00BB327F" w:rsidP="00FE42F0">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BB327F" w:rsidRDefault="00BB327F" w:rsidP="00FE42F0">
            <w:pPr>
              <w:spacing w:line="256" w:lineRule="auto"/>
              <w:ind w:firstLine="0"/>
              <w:jc w:val="left"/>
              <w:rPr>
                <w:rFonts w:cs="Times New Roman"/>
                <w:color w:val="000000" w:themeColor="text1"/>
                <w:sz w:val="16"/>
                <w:szCs w:val="16"/>
              </w:rPr>
            </w:pPr>
          </w:p>
        </w:tc>
        <w:tc>
          <w:tcPr>
            <w:tcW w:w="424"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2308" w:type="dxa"/>
            <w:vMerge/>
            <w:tcBorders>
              <w:left w:val="single" w:sz="4" w:space="0" w:color="auto"/>
              <w:bottom w:val="single" w:sz="4" w:space="0" w:color="auto"/>
              <w:right w:val="single" w:sz="4" w:space="0" w:color="auto"/>
            </w:tcBorders>
            <w:vAlign w:val="center"/>
          </w:tcPr>
          <w:p w:rsidR="00BB327F" w:rsidRDefault="00BB327F" w:rsidP="00FE42F0">
            <w:pPr>
              <w:spacing w:line="256" w:lineRule="auto"/>
              <w:ind w:firstLine="0"/>
              <w:jc w:val="left"/>
              <w:rPr>
                <w:rFonts w:cs="Times New Roman"/>
                <w:color w:val="000000" w:themeColor="text1"/>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BB327F" w:rsidRDefault="00BB327F" w:rsidP="00FE42F0">
            <w:pPr>
              <w:spacing w:line="256" w:lineRule="auto"/>
              <w:ind w:firstLine="0"/>
              <w:jc w:val="left"/>
              <w:rPr>
                <w:rFonts w:cs="Times New Roman"/>
                <w:color w:val="000000" w:themeColor="text1"/>
                <w:sz w:val="16"/>
                <w:szCs w:val="16"/>
              </w:rPr>
            </w:pPr>
          </w:p>
        </w:tc>
        <w:tc>
          <w:tcPr>
            <w:tcW w:w="636"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36"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4" w:type="dxa"/>
            <w:tcBorders>
              <w:top w:val="single" w:sz="4" w:space="0" w:color="auto"/>
              <w:left w:val="single" w:sz="4" w:space="0" w:color="auto"/>
              <w:bottom w:val="single" w:sz="4" w:space="0" w:color="auto"/>
              <w:right w:val="single" w:sz="4" w:space="0" w:color="auto"/>
            </w:tcBorders>
            <w:vAlign w:val="center"/>
            <w:hideMark/>
          </w:tcPr>
          <w:p w:rsidR="00BB327F" w:rsidRPr="00C85D6F" w:rsidRDefault="00BB327F"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BB327F" w:rsidRDefault="00BB327F" w:rsidP="00FE42F0">
            <w:pPr>
              <w:pStyle w:val="Lentelstekstas"/>
              <w:spacing w:line="256" w:lineRule="auto"/>
              <w:ind w:left="-57" w:right="-57"/>
              <w:rPr>
                <w:color w:val="000000" w:themeColor="text1"/>
                <w:sz w:val="16"/>
                <w:szCs w:val="16"/>
                <w:lang w:val="lt-LT"/>
              </w:rPr>
            </w:pPr>
          </w:p>
        </w:tc>
        <w:tc>
          <w:tcPr>
            <w:tcW w:w="1061" w:type="dxa"/>
            <w:vMerge/>
            <w:tcBorders>
              <w:left w:val="single" w:sz="4" w:space="0" w:color="auto"/>
              <w:right w:val="single" w:sz="4" w:space="0" w:color="auto"/>
            </w:tcBorders>
            <w:vAlign w:val="center"/>
          </w:tcPr>
          <w:p w:rsidR="00BB327F" w:rsidRDefault="00BB327F" w:rsidP="00FE42F0">
            <w:pPr>
              <w:pStyle w:val="Lentelstekstas"/>
              <w:spacing w:line="256" w:lineRule="auto"/>
              <w:ind w:left="-57" w:right="-57"/>
              <w:rPr>
                <w:color w:val="000000" w:themeColor="text1"/>
                <w:sz w:val="16"/>
                <w:szCs w:val="16"/>
                <w:lang w:val="lt-LT"/>
              </w:rPr>
            </w:pPr>
          </w:p>
        </w:tc>
      </w:tr>
      <w:tr w:rsidR="00621211" w:rsidTr="00BB327F">
        <w:trPr>
          <w:trHeight w:val="20"/>
        </w:trPr>
        <w:tc>
          <w:tcPr>
            <w:tcW w:w="1125" w:type="dxa"/>
            <w:vMerge w:val="restart"/>
            <w:tcBorders>
              <w:left w:val="single" w:sz="4" w:space="0" w:color="auto"/>
              <w:right w:val="single" w:sz="4" w:space="0" w:color="auto"/>
            </w:tcBorders>
            <w:vAlign w:val="center"/>
          </w:tcPr>
          <w:p w:rsidR="00621211" w:rsidRPr="00B11D66" w:rsidRDefault="00621211" w:rsidP="00621211">
            <w:pPr>
              <w:spacing w:line="256" w:lineRule="auto"/>
              <w:ind w:firstLine="0"/>
              <w:jc w:val="center"/>
              <w:rPr>
                <w:rFonts w:cs="Times New Roman"/>
                <w:color w:val="000000" w:themeColor="text1"/>
                <w:sz w:val="16"/>
                <w:szCs w:val="16"/>
              </w:rPr>
            </w:pPr>
            <w:r w:rsidRPr="00B11D66">
              <w:rPr>
                <w:sz w:val="16"/>
                <w:szCs w:val="16"/>
              </w:rPr>
              <w:t>&gt; 0,</w:t>
            </w:r>
            <w:r>
              <w:rPr>
                <w:sz w:val="16"/>
                <w:szCs w:val="16"/>
              </w:rPr>
              <w:t>28</w:t>
            </w:r>
            <w:r w:rsidRPr="00B11D66">
              <w:rPr>
                <w:sz w:val="16"/>
                <w:szCs w:val="16"/>
              </w:rPr>
              <w:t>–0,</w:t>
            </w:r>
            <w:r>
              <w:rPr>
                <w:sz w:val="16"/>
                <w:szCs w:val="16"/>
              </w:rPr>
              <w:t>39</w:t>
            </w: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Pr="0044733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0,156</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128</w:t>
            </w:r>
          </w:p>
        </w:tc>
      </w:tr>
      <w:tr w:rsidR="00621211" w:rsidTr="00BB327F">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center"/>
              <w:rPr>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BB327F">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BB327F">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0,793</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25</w:t>
            </w:r>
          </w:p>
        </w:tc>
      </w:tr>
      <w:tr w:rsidR="00621211" w:rsidTr="00BB327F">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0,413</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48</w:t>
            </w:r>
          </w:p>
        </w:tc>
      </w:tr>
      <w:tr w:rsidR="00621211" w:rsidTr="00BB327F">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BB327F">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0,814</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25</w:t>
            </w: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70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0,697</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29</w:t>
            </w: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521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0,951</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21</w:t>
            </w:r>
          </w:p>
        </w:tc>
      </w:tr>
      <w:tr w:rsidR="00621211" w:rsidTr="00BB327F">
        <w:trPr>
          <w:trHeight w:val="20"/>
        </w:trPr>
        <w:tc>
          <w:tcPr>
            <w:tcW w:w="1125"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B11D66">
              <w:rPr>
                <w:sz w:val="16"/>
                <w:szCs w:val="16"/>
              </w:rPr>
              <w:t>&gt; 0,</w:t>
            </w:r>
            <w:r>
              <w:rPr>
                <w:sz w:val="16"/>
                <w:szCs w:val="16"/>
              </w:rPr>
              <w:t>39</w:t>
            </w:r>
            <w:r w:rsidRPr="00B11D66">
              <w:rPr>
                <w:sz w:val="16"/>
                <w:szCs w:val="16"/>
              </w:rPr>
              <w:t>–0,</w:t>
            </w:r>
            <w:r>
              <w:rPr>
                <w:sz w:val="16"/>
                <w:szCs w:val="16"/>
              </w:rPr>
              <w:t>56</w:t>
            </w: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0,225</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89</w:t>
            </w:r>
          </w:p>
        </w:tc>
      </w:tr>
      <w:tr w:rsidR="00621211" w:rsidTr="00BB327F">
        <w:trPr>
          <w:trHeight w:val="20"/>
        </w:trPr>
        <w:tc>
          <w:tcPr>
            <w:tcW w:w="1125" w:type="dxa"/>
            <w:vMerge/>
            <w:tcBorders>
              <w:left w:val="single" w:sz="4" w:space="0" w:color="auto"/>
              <w:right w:val="single" w:sz="4" w:space="0" w:color="auto"/>
            </w:tcBorders>
            <w:vAlign w:val="center"/>
          </w:tcPr>
          <w:p w:rsidR="00621211" w:rsidRPr="00B11D66" w:rsidRDefault="00621211" w:rsidP="00621211">
            <w:pPr>
              <w:spacing w:line="256" w:lineRule="auto"/>
              <w:ind w:firstLine="0"/>
              <w:jc w:val="center"/>
              <w:rPr>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511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0,854</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23</w:t>
            </w: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70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0,466</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43</w:t>
            </w: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521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0,857</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23</w:t>
            </w: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416BB5"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8</w:t>
            </w:r>
            <w:r w:rsidR="00621211">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0,785</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25</w:t>
            </w: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150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Skaldos pagrindo</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TRA SBR 19</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Pr="0044733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350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r w:rsidRPr="00447331">
              <w:rPr>
                <w:rFonts w:cs="Times New Roman"/>
                <w:color w:val="000000" w:themeColor="text1"/>
                <w:sz w:val="16"/>
                <w:szCs w:val="16"/>
              </w:rPr>
              <w:t>0</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sidRPr="00BB327F">
              <w:rPr>
                <w:rFonts w:cs="Times New Roman"/>
                <w:color w:val="000000" w:themeColor="text1"/>
                <w:sz w:val="16"/>
                <w:szCs w:val="16"/>
              </w:rPr>
              <w:t>HRPS</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Pagal MN GPSR 12</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400</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r>
      <w:tr w:rsidR="00621211" w:rsidTr="00BB327F">
        <w:trPr>
          <w:trHeight w:val="20"/>
        </w:trPr>
        <w:tc>
          <w:tcPr>
            <w:tcW w:w="1125"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4</w:t>
            </w:r>
          </w:p>
        </w:tc>
        <w:tc>
          <w:tcPr>
            <w:tcW w:w="82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left"/>
              <w:rPr>
                <w:rFonts w:cs="Times New Roman"/>
                <w:color w:val="000000" w:themeColor="text1"/>
                <w:sz w:val="16"/>
                <w:szCs w:val="16"/>
              </w:rPr>
            </w:pPr>
            <w:r>
              <w:rPr>
                <w:rFonts w:cs="Times New Roman"/>
                <w:color w:val="000000" w:themeColor="text1"/>
                <w:sz w:val="16"/>
                <w:szCs w:val="16"/>
              </w:rPr>
              <w:t>F2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621211" w:rsidRDefault="00621211" w:rsidP="00621211">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621211" w:rsidRPr="003C35C9"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531</w:t>
            </w:r>
          </w:p>
        </w:tc>
        <w:tc>
          <w:tcPr>
            <w:tcW w:w="1045"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1,001</w:t>
            </w:r>
          </w:p>
        </w:tc>
        <w:tc>
          <w:tcPr>
            <w:tcW w:w="1061" w:type="dxa"/>
            <w:tcBorders>
              <w:left w:val="single" w:sz="4" w:space="0" w:color="auto"/>
              <w:right w:val="single" w:sz="4" w:space="0" w:color="auto"/>
            </w:tcBorders>
            <w:vAlign w:val="center"/>
          </w:tcPr>
          <w:p w:rsidR="00621211" w:rsidRDefault="00621211" w:rsidP="00621211">
            <w:pPr>
              <w:pStyle w:val="Lentelstekstas"/>
              <w:spacing w:line="256" w:lineRule="auto"/>
              <w:ind w:left="-57" w:right="-57"/>
              <w:rPr>
                <w:color w:val="000000" w:themeColor="text1"/>
                <w:sz w:val="16"/>
                <w:szCs w:val="16"/>
                <w:lang w:val="lt-LT"/>
              </w:rPr>
            </w:pPr>
            <w:r>
              <w:rPr>
                <w:color w:val="000000" w:themeColor="text1"/>
                <w:sz w:val="16"/>
                <w:szCs w:val="16"/>
                <w:lang w:val="lt-LT"/>
              </w:rPr>
              <w:t>20</w:t>
            </w:r>
          </w:p>
        </w:tc>
      </w:tr>
    </w:tbl>
    <w:p w:rsidR="00BB327F" w:rsidRDefault="00BB327F" w:rsidP="00BB327F">
      <w:pPr>
        <w:spacing w:after="160" w:line="259" w:lineRule="auto"/>
        <w:ind w:firstLine="0"/>
        <w:jc w:val="left"/>
      </w:pPr>
    </w:p>
    <w:p w:rsidR="00621211" w:rsidRDefault="00621211" w:rsidP="00BB327F">
      <w:pPr>
        <w:spacing w:after="160" w:line="259" w:lineRule="auto"/>
        <w:ind w:firstLine="0"/>
        <w:jc w:val="left"/>
      </w:pPr>
    </w:p>
    <w:p w:rsidR="00621211" w:rsidRDefault="00621211" w:rsidP="00BB327F">
      <w:pPr>
        <w:spacing w:after="160" w:line="259" w:lineRule="auto"/>
        <w:ind w:firstLine="0"/>
        <w:jc w:val="left"/>
      </w:pPr>
    </w:p>
    <w:p w:rsidR="00621211" w:rsidRDefault="00621211" w:rsidP="00BB327F">
      <w:pPr>
        <w:spacing w:after="160" w:line="259" w:lineRule="auto"/>
        <w:ind w:firstLine="0"/>
        <w:jc w:val="left"/>
      </w:pPr>
    </w:p>
    <w:p w:rsidR="00621211" w:rsidRDefault="00596AB4" w:rsidP="00621211">
      <w:pPr>
        <w:pStyle w:val="Antrat"/>
        <w:keepNext/>
        <w:spacing w:after="0"/>
        <w:ind w:firstLine="0"/>
      </w:pPr>
      <w:fldSimple w:instr=" STYLEREF 1 \s ">
        <w:bookmarkStart w:id="86" w:name="_Toc166669574"/>
        <w:r w:rsidR="0070514E">
          <w:rPr>
            <w:noProof/>
          </w:rPr>
          <w:t>4</w:t>
        </w:r>
      </w:fldSimple>
      <w:r w:rsidR="00621211">
        <w:t>.</w:t>
      </w:r>
      <w:fldSimple w:instr=" SEQ lentelė \* ARABIC \s 1 ">
        <w:r w:rsidR="0070514E">
          <w:rPr>
            <w:noProof/>
          </w:rPr>
          <w:t>9</w:t>
        </w:r>
      </w:fldSimple>
      <w:r w:rsidR="00621211">
        <w:t xml:space="preserve"> lentelė. </w:t>
      </w:r>
      <w:r w:rsidR="00621211" w:rsidRPr="00AC0E37">
        <w:rPr>
          <w:b w:val="0"/>
          <w:bCs/>
        </w:rPr>
        <w:t xml:space="preserve">Dangos konstrukcijos sprendinių su </w:t>
      </w:r>
      <w:r w:rsidR="00621211">
        <w:rPr>
          <w:b w:val="0"/>
          <w:bCs/>
        </w:rPr>
        <w:t>šaltai regeneruotu sluoksniu</w:t>
      </w:r>
      <w:r w:rsidR="00621211" w:rsidRPr="00AC0E37">
        <w:rPr>
          <w:b w:val="0"/>
          <w:bCs/>
        </w:rPr>
        <w:t xml:space="preserve"> </w:t>
      </w:r>
      <w:r w:rsidR="00621211">
        <w:rPr>
          <w:b w:val="0"/>
          <w:bCs/>
        </w:rPr>
        <w:t>skaičiuojamoji schema</w:t>
      </w:r>
      <w:r w:rsidR="00621211" w:rsidRPr="00AC0E37">
        <w:rPr>
          <w:b w:val="0"/>
          <w:bCs/>
        </w:rPr>
        <w:t xml:space="preserve"> ir ribinės sąlygos</w:t>
      </w:r>
      <w:bookmarkEnd w:id="86"/>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3"/>
        <w:gridCol w:w="424"/>
        <w:gridCol w:w="827"/>
        <w:gridCol w:w="2308"/>
        <w:gridCol w:w="1744"/>
        <w:gridCol w:w="862"/>
        <w:gridCol w:w="847"/>
        <w:gridCol w:w="818"/>
        <w:gridCol w:w="636"/>
        <w:gridCol w:w="636"/>
        <w:gridCol w:w="637"/>
        <w:gridCol w:w="644"/>
        <w:gridCol w:w="1045"/>
        <w:gridCol w:w="1061"/>
      </w:tblGrid>
      <w:tr w:rsidR="00621211" w:rsidTr="00FE42F0">
        <w:trPr>
          <w:trHeight w:val="20"/>
        </w:trPr>
        <w:tc>
          <w:tcPr>
            <w:tcW w:w="1125"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23"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4"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2308"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53" w:type="dxa"/>
            <w:gridSpan w:val="4"/>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621211" w:rsidRPr="00C85D6F" w:rsidRDefault="00000000" w:rsidP="00FE42F0">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1"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FE42F0">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FE42F0">
            <w:pPr>
              <w:spacing w:line="256" w:lineRule="auto"/>
              <w:ind w:firstLine="0"/>
              <w:jc w:val="left"/>
              <w:rPr>
                <w:rFonts w:cs="Times New Roman"/>
                <w:color w:val="000000" w:themeColor="text1"/>
                <w:sz w:val="16"/>
                <w:szCs w:val="16"/>
              </w:rPr>
            </w:pPr>
          </w:p>
        </w:tc>
        <w:tc>
          <w:tcPr>
            <w:tcW w:w="424"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2308" w:type="dxa"/>
            <w:vMerge/>
            <w:tcBorders>
              <w:left w:val="single" w:sz="4" w:space="0" w:color="auto"/>
              <w:bottom w:val="single" w:sz="4" w:space="0" w:color="auto"/>
              <w:right w:val="single" w:sz="4" w:space="0" w:color="auto"/>
            </w:tcBorders>
            <w:vAlign w:val="center"/>
          </w:tcPr>
          <w:p w:rsidR="00621211" w:rsidRDefault="00621211" w:rsidP="00FE42F0">
            <w:pPr>
              <w:spacing w:line="256" w:lineRule="auto"/>
              <w:ind w:firstLine="0"/>
              <w:jc w:val="left"/>
              <w:rPr>
                <w:rFonts w:cs="Times New Roman"/>
                <w:color w:val="000000" w:themeColor="text1"/>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636"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36"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4"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621211" w:rsidRDefault="00621211" w:rsidP="00FE42F0">
            <w:pPr>
              <w:pStyle w:val="Lentelstekstas"/>
              <w:spacing w:line="256" w:lineRule="auto"/>
              <w:ind w:left="-57" w:right="-57"/>
              <w:rPr>
                <w:color w:val="000000" w:themeColor="text1"/>
                <w:sz w:val="16"/>
                <w:szCs w:val="16"/>
                <w:lang w:val="lt-LT"/>
              </w:rPr>
            </w:pPr>
          </w:p>
        </w:tc>
        <w:tc>
          <w:tcPr>
            <w:tcW w:w="1061" w:type="dxa"/>
            <w:vMerge/>
            <w:tcBorders>
              <w:left w:val="single" w:sz="4" w:space="0" w:color="auto"/>
              <w:right w:val="single" w:sz="4" w:space="0" w:color="auto"/>
            </w:tcBorders>
            <w:vAlign w:val="center"/>
          </w:tcPr>
          <w:p w:rsidR="00621211" w:rsidRDefault="00621211" w:rsidP="00FE42F0">
            <w:pPr>
              <w:pStyle w:val="Lentelstekstas"/>
              <w:spacing w:line="256" w:lineRule="auto"/>
              <w:ind w:left="-57" w:right="-57"/>
              <w:rPr>
                <w:color w:val="000000" w:themeColor="text1"/>
                <w:sz w:val="16"/>
                <w:szCs w:val="16"/>
                <w:lang w:val="lt-LT"/>
              </w:rPr>
            </w:pPr>
          </w:p>
        </w:tc>
      </w:tr>
      <w:tr w:rsidR="00596AB4" w:rsidTr="00FE42F0">
        <w:trPr>
          <w:trHeight w:val="20"/>
        </w:trPr>
        <w:tc>
          <w:tcPr>
            <w:tcW w:w="1125" w:type="dxa"/>
            <w:vMerge w:val="restart"/>
            <w:tcBorders>
              <w:left w:val="single" w:sz="4" w:space="0" w:color="auto"/>
              <w:right w:val="single" w:sz="4" w:space="0" w:color="auto"/>
            </w:tcBorders>
            <w:vAlign w:val="center"/>
          </w:tcPr>
          <w:p w:rsidR="00596AB4" w:rsidRPr="00B11D66" w:rsidRDefault="00596AB4" w:rsidP="00596AB4">
            <w:pPr>
              <w:spacing w:line="256" w:lineRule="auto"/>
              <w:ind w:firstLine="0"/>
              <w:jc w:val="center"/>
              <w:rPr>
                <w:rFonts w:cs="Times New Roman"/>
                <w:color w:val="000000" w:themeColor="text1"/>
                <w:sz w:val="16"/>
                <w:szCs w:val="16"/>
              </w:rPr>
            </w:pPr>
            <w:r w:rsidRPr="00B11D66">
              <w:rPr>
                <w:rFonts w:ascii="Calibri" w:hAnsi="Calibri"/>
                <w:sz w:val="16"/>
                <w:szCs w:val="16"/>
              </w:rPr>
              <w:t>≤</w:t>
            </w:r>
            <w:r w:rsidRPr="00B11D66">
              <w:rPr>
                <w:sz w:val="16"/>
                <w:szCs w:val="16"/>
              </w:rPr>
              <w:t> 0,11</w:t>
            </w:r>
          </w:p>
        </w:tc>
        <w:tc>
          <w:tcPr>
            <w:tcW w:w="1123" w:type="dxa"/>
            <w:vMerge w:val="restart"/>
            <w:tcBorders>
              <w:left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596AB4" w:rsidRPr="00447331" w:rsidRDefault="00596AB4" w:rsidP="00596AB4">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0,0</w:t>
            </w:r>
            <w:r>
              <w:rPr>
                <w:color w:val="000000" w:themeColor="text1"/>
                <w:sz w:val="16"/>
                <w:szCs w:val="16"/>
                <w:lang w:val="lt-LT"/>
              </w:rPr>
              <w:t>23</w:t>
            </w:r>
          </w:p>
        </w:tc>
        <w:tc>
          <w:tcPr>
            <w:tcW w:w="1061" w:type="dxa"/>
            <w:tcBorders>
              <w:left w:val="single" w:sz="4" w:space="0" w:color="auto"/>
              <w:right w:val="single" w:sz="4" w:space="0" w:color="auto"/>
            </w:tcBorders>
            <w:vAlign w:val="center"/>
          </w:tcPr>
          <w:p w:rsidR="00596AB4" w:rsidRDefault="00596AB4" w:rsidP="00596AB4">
            <w:pPr>
              <w:pStyle w:val="Lentelstekstas"/>
              <w:spacing w:line="256" w:lineRule="auto"/>
              <w:ind w:left="-57" w:right="-57"/>
              <w:rPr>
                <w:color w:val="000000" w:themeColor="text1"/>
                <w:sz w:val="16"/>
                <w:szCs w:val="16"/>
                <w:lang w:val="lt-LT"/>
              </w:rPr>
            </w:pPr>
            <w:r>
              <w:rPr>
                <w:color w:val="000000" w:themeColor="text1"/>
                <w:sz w:val="16"/>
                <w:szCs w:val="16"/>
              </w:rPr>
              <w:t>870</w:t>
            </w:r>
          </w:p>
        </w:tc>
      </w:tr>
      <w:tr w:rsidR="00596AB4" w:rsidTr="00FE42F0">
        <w:trPr>
          <w:trHeight w:val="20"/>
        </w:trPr>
        <w:tc>
          <w:tcPr>
            <w:tcW w:w="1125" w:type="dxa"/>
            <w:vMerge/>
            <w:tcBorders>
              <w:left w:val="single" w:sz="4" w:space="0" w:color="auto"/>
              <w:right w:val="single" w:sz="4" w:space="0" w:color="auto"/>
            </w:tcBorders>
            <w:vAlign w:val="center"/>
          </w:tcPr>
          <w:p w:rsidR="00596AB4" w:rsidRPr="00B11D66" w:rsidRDefault="00596AB4" w:rsidP="00596AB4">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596AB4" w:rsidRDefault="00596AB4" w:rsidP="00596AB4">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140</w:t>
            </w:r>
          </w:p>
        </w:tc>
        <w:tc>
          <w:tcPr>
            <w:tcW w:w="2308"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596AB4" w:rsidRDefault="00A86F1A"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596AB4" w:rsidRDefault="00596AB4" w:rsidP="00596AB4">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596AB4" w:rsidRDefault="00596AB4" w:rsidP="00596AB4">
            <w:pPr>
              <w:pStyle w:val="Lentelstekstas"/>
              <w:spacing w:line="256" w:lineRule="auto"/>
              <w:ind w:left="-57" w:right="-57"/>
              <w:rPr>
                <w:color w:val="000000" w:themeColor="text1"/>
                <w:sz w:val="16"/>
                <w:szCs w:val="16"/>
                <w:lang w:val="lt-LT"/>
              </w:rPr>
            </w:pPr>
            <w:r>
              <w:rPr>
                <w:color w:val="000000" w:themeColor="text1"/>
                <w:sz w:val="16"/>
                <w:szCs w:val="16"/>
              </w:rPr>
              <w:t>–</w:t>
            </w:r>
          </w:p>
        </w:tc>
      </w:tr>
      <w:tr w:rsidR="00596AB4" w:rsidTr="00FE42F0">
        <w:trPr>
          <w:trHeight w:val="20"/>
        </w:trPr>
        <w:tc>
          <w:tcPr>
            <w:tcW w:w="1125" w:type="dxa"/>
            <w:vMerge/>
            <w:tcBorders>
              <w:left w:val="single" w:sz="4" w:space="0" w:color="auto"/>
              <w:right w:val="single" w:sz="4" w:space="0" w:color="auto"/>
            </w:tcBorders>
            <w:vAlign w:val="center"/>
          </w:tcPr>
          <w:p w:rsidR="00596AB4" w:rsidRPr="00B11D66" w:rsidRDefault="00596AB4" w:rsidP="00596AB4">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596AB4" w:rsidRDefault="00596AB4" w:rsidP="00596AB4">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596AB4" w:rsidRDefault="00596AB4" w:rsidP="00596AB4">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596AB4" w:rsidRPr="003C35C9" w:rsidRDefault="00596AB4" w:rsidP="00596AB4">
            <w:pPr>
              <w:pStyle w:val="Lentelstekstas"/>
              <w:spacing w:line="256" w:lineRule="auto"/>
              <w:ind w:left="-57" w:right="-57"/>
              <w:rPr>
                <w:color w:val="000000" w:themeColor="text1"/>
                <w:sz w:val="16"/>
                <w:szCs w:val="16"/>
                <w:lang w:val="lt-LT"/>
              </w:rPr>
            </w:pPr>
            <w:r>
              <w:rPr>
                <w:color w:val="000000" w:themeColor="text1"/>
                <w:sz w:val="16"/>
                <w:szCs w:val="16"/>
                <w:lang w:val="lt-LT"/>
              </w:rPr>
              <w:t>201</w:t>
            </w:r>
          </w:p>
        </w:tc>
        <w:tc>
          <w:tcPr>
            <w:tcW w:w="1045" w:type="dxa"/>
            <w:tcBorders>
              <w:left w:val="single" w:sz="4" w:space="0" w:color="auto"/>
              <w:right w:val="single" w:sz="4" w:space="0" w:color="auto"/>
            </w:tcBorders>
            <w:vAlign w:val="center"/>
          </w:tcPr>
          <w:p w:rsidR="00596AB4" w:rsidRDefault="00596AB4" w:rsidP="00596AB4">
            <w:pPr>
              <w:pStyle w:val="Lentelstekstas"/>
              <w:spacing w:line="256" w:lineRule="auto"/>
              <w:ind w:left="-57" w:right="-57"/>
              <w:rPr>
                <w:color w:val="000000" w:themeColor="text1"/>
                <w:sz w:val="16"/>
                <w:szCs w:val="16"/>
                <w:lang w:val="lt-LT"/>
              </w:rPr>
            </w:pPr>
            <w:r w:rsidRPr="00447331">
              <w:rPr>
                <w:color w:val="000000" w:themeColor="text1"/>
                <w:sz w:val="16"/>
                <w:szCs w:val="16"/>
                <w:lang w:val="lt-LT"/>
              </w:rPr>
              <w:t>0,</w:t>
            </w:r>
            <w:r>
              <w:rPr>
                <w:color w:val="000000" w:themeColor="text1"/>
                <w:sz w:val="16"/>
                <w:szCs w:val="16"/>
                <w:lang w:val="lt-LT"/>
              </w:rPr>
              <w:t>551</w:t>
            </w:r>
          </w:p>
        </w:tc>
        <w:tc>
          <w:tcPr>
            <w:tcW w:w="1061" w:type="dxa"/>
            <w:tcBorders>
              <w:left w:val="single" w:sz="4" w:space="0" w:color="auto"/>
              <w:right w:val="single" w:sz="4" w:space="0" w:color="auto"/>
            </w:tcBorders>
            <w:vAlign w:val="center"/>
          </w:tcPr>
          <w:p w:rsidR="00596AB4" w:rsidRDefault="00596AB4" w:rsidP="00596AB4">
            <w:pPr>
              <w:pStyle w:val="Lentelstekstas"/>
              <w:spacing w:line="256" w:lineRule="auto"/>
              <w:ind w:left="-57" w:right="-57"/>
              <w:rPr>
                <w:color w:val="000000" w:themeColor="text1"/>
                <w:sz w:val="16"/>
                <w:szCs w:val="16"/>
                <w:lang w:val="lt-LT"/>
              </w:rPr>
            </w:pPr>
            <w:r>
              <w:rPr>
                <w:color w:val="000000" w:themeColor="text1"/>
                <w:sz w:val="16"/>
                <w:szCs w:val="16"/>
              </w:rPr>
              <w:t>36</w:t>
            </w:r>
          </w:p>
        </w:tc>
      </w:tr>
      <w:tr w:rsidR="00A86F1A" w:rsidTr="00FE42F0">
        <w:trPr>
          <w:trHeight w:val="20"/>
        </w:trPr>
        <w:tc>
          <w:tcPr>
            <w:tcW w:w="1125" w:type="dxa"/>
            <w:vMerge/>
            <w:tcBorders>
              <w:left w:val="single" w:sz="4" w:space="0" w:color="auto"/>
              <w:right w:val="single" w:sz="4" w:space="0" w:color="auto"/>
            </w:tcBorders>
            <w:vAlign w:val="center"/>
          </w:tcPr>
          <w:p w:rsidR="00A86F1A" w:rsidRPr="00B11D66"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0,040</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500</w:t>
            </w:r>
          </w:p>
        </w:tc>
      </w:tr>
      <w:tr w:rsidR="00A86F1A" w:rsidTr="00FE42F0">
        <w:trPr>
          <w:trHeight w:val="20"/>
        </w:trPr>
        <w:tc>
          <w:tcPr>
            <w:tcW w:w="1125" w:type="dxa"/>
            <w:vMerge/>
            <w:tcBorders>
              <w:left w:val="single" w:sz="4" w:space="0" w:color="auto"/>
              <w:right w:val="single" w:sz="4" w:space="0" w:color="auto"/>
            </w:tcBorders>
            <w:vAlign w:val="center"/>
          </w:tcPr>
          <w:p w:rsidR="00A86F1A" w:rsidRPr="00B11D66"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221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0,873</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23</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A86F1A" w:rsidRPr="00294FB0" w:rsidRDefault="00A86F1A" w:rsidP="00A86F1A">
            <w:pPr>
              <w:pStyle w:val="Lentelstekstas"/>
              <w:spacing w:line="256" w:lineRule="auto"/>
              <w:ind w:left="-57" w:right="-57"/>
              <w:rPr>
                <w:color w:val="000000" w:themeColor="text1"/>
                <w:sz w:val="16"/>
                <w:szCs w:val="16"/>
              </w:rPr>
            </w:pPr>
            <w:r>
              <w:rPr>
                <w:color w:val="000000" w:themeColor="text1"/>
                <w:sz w:val="16"/>
                <w:szCs w:val="16"/>
              </w:rPr>
              <w:t>0,068</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294</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221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1,020</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20</w:t>
            </w:r>
          </w:p>
        </w:tc>
      </w:tr>
      <w:tr w:rsidR="00A86F1A" w:rsidTr="00FE42F0">
        <w:trPr>
          <w:trHeight w:val="20"/>
        </w:trPr>
        <w:tc>
          <w:tcPr>
            <w:tcW w:w="1125"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B11D66">
              <w:rPr>
                <w:sz w:val="16"/>
                <w:szCs w:val="16"/>
              </w:rPr>
              <w:t>&gt; 0,11–0,17</w:t>
            </w: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0,027</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741</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140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201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0,771</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26</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59</w:t>
            </w:r>
          </w:p>
        </w:tc>
        <w:tc>
          <w:tcPr>
            <w:tcW w:w="1045" w:type="dxa"/>
            <w:tcBorders>
              <w:left w:val="single" w:sz="4" w:space="0" w:color="auto"/>
              <w:right w:val="single" w:sz="4" w:space="0" w:color="auto"/>
            </w:tcBorders>
            <w:vAlign w:val="center"/>
          </w:tcPr>
          <w:p w:rsidR="00A86F1A" w:rsidRPr="00AC39BF" w:rsidRDefault="00A86F1A" w:rsidP="00A86F1A">
            <w:pPr>
              <w:pStyle w:val="Lentelstekstas"/>
              <w:spacing w:line="256" w:lineRule="auto"/>
              <w:ind w:left="-57" w:right="-57"/>
              <w:rPr>
                <w:color w:val="000000" w:themeColor="text1"/>
                <w:sz w:val="16"/>
                <w:szCs w:val="16"/>
              </w:rPr>
            </w:pPr>
            <w:r>
              <w:rPr>
                <w:color w:val="000000" w:themeColor="text1"/>
                <w:sz w:val="16"/>
                <w:szCs w:val="16"/>
              </w:rPr>
              <w:t>0,079</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253</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221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0,887</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23</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59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0,133</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150</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221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1,035</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19</w:t>
            </w:r>
          </w:p>
        </w:tc>
      </w:tr>
    </w:tbl>
    <w:p w:rsidR="00621211" w:rsidRDefault="00621211" w:rsidP="00621211">
      <w:pPr>
        <w:spacing w:after="160" w:line="259" w:lineRule="auto"/>
        <w:ind w:firstLine="0"/>
        <w:jc w:val="left"/>
      </w:pPr>
    </w:p>
    <w:p w:rsidR="00621211" w:rsidRDefault="00621211" w:rsidP="00621211">
      <w:pPr>
        <w:spacing w:after="160" w:line="259" w:lineRule="auto"/>
        <w:ind w:firstLine="0"/>
        <w:jc w:val="left"/>
      </w:pPr>
    </w:p>
    <w:p w:rsidR="00621211" w:rsidRDefault="00621211" w:rsidP="00621211">
      <w:pPr>
        <w:spacing w:after="160" w:line="259" w:lineRule="auto"/>
        <w:ind w:firstLine="0"/>
        <w:jc w:val="left"/>
      </w:pPr>
    </w:p>
    <w:p w:rsidR="00621211" w:rsidRDefault="00621211" w:rsidP="00621211">
      <w:pPr>
        <w:spacing w:after="160" w:line="259" w:lineRule="auto"/>
        <w:ind w:firstLine="0"/>
        <w:jc w:val="left"/>
      </w:pPr>
    </w:p>
    <w:p w:rsidR="00621211" w:rsidRDefault="00621211" w:rsidP="00621211">
      <w:pPr>
        <w:spacing w:after="160" w:line="259" w:lineRule="auto"/>
        <w:ind w:firstLine="0"/>
        <w:jc w:val="left"/>
      </w:pPr>
    </w:p>
    <w:p w:rsidR="00621211" w:rsidRDefault="00621211" w:rsidP="00621211">
      <w:pPr>
        <w:spacing w:after="160" w:line="259" w:lineRule="auto"/>
        <w:ind w:firstLine="0"/>
        <w:jc w:val="left"/>
      </w:pPr>
    </w:p>
    <w:p w:rsidR="00621211" w:rsidRDefault="00621211" w:rsidP="00621211">
      <w:pPr>
        <w:pStyle w:val="Antrat"/>
        <w:keepNext/>
        <w:spacing w:after="0"/>
        <w:ind w:firstLine="0"/>
      </w:pPr>
      <w:r>
        <w:t>4.9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3"/>
        <w:gridCol w:w="424"/>
        <w:gridCol w:w="827"/>
        <w:gridCol w:w="2308"/>
        <w:gridCol w:w="1744"/>
        <w:gridCol w:w="862"/>
        <w:gridCol w:w="847"/>
        <w:gridCol w:w="818"/>
        <w:gridCol w:w="636"/>
        <w:gridCol w:w="636"/>
        <w:gridCol w:w="637"/>
        <w:gridCol w:w="644"/>
        <w:gridCol w:w="1045"/>
        <w:gridCol w:w="1061"/>
      </w:tblGrid>
      <w:tr w:rsidR="00621211" w:rsidTr="00FE42F0">
        <w:trPr>
          <w:trHeight w:val="20"/>
        </w:trPr>
        <w:tc>
          <w:tcPr>
            <w:tcW w:w="1125"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23"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4"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2308"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53" w:type="dxa"/>
            <w:gridSpan w:val="4"/>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621211" w:rsidRPr="00C85D6F" w:rsidRDefault="00000000" w:rsidP="00FE42F0">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1"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FE42F0">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FE42F0">
            <w:pPr>
              <w:spacing w:line="256" w:lineRule="auto"/>
              <w:ind w:firstLine="0"/>
              <w:jc w:val="left"/>
              <w:rPr>
                <w:rFonts w:cs="Times New Roman"/>
                <w:color w:val="000000" w:themeColor="text1"/>
                <w:sz w:val="16"/>
                <w:szCs w:val="16"/>
              </w:rPr>
            </w:pPr>
          </w:p>
        </w:tc>
        <w:tc>
          <w:tcPr>
            <w:tcW w:w="424"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2308" w:type="dxa"/>
            <w:vMerge/>
            <w:tcBorders>
              <w:left w:val="single" w:sz="4" w:space="0" w:color="auto"/>
              <w:bottom w:val="single" w:sz="4" w:space="0" w:color="auto"/>
              <w:right w:val="single" w:sz="4" w:space="0" w:color="auto"/>
            </w:tcBorders>
            <w:vAlign w:val="center"/>
          </w:tcPr>
          <w:p w:rsidR="00621211" w:rsidRDefault="00621211" w:rsidP="00FE42F0">
            <w:pPr>
              <w:spacing w:line="256" w:lineRule="auto"/>
              <w:ind w:firstLine="0"/>
              <w:jc w:val="left"/>
              <w:rPr>
                <w:rFonts w:cs="Times New Roman"/>
                <w:color w:val="000000" w:themeColor="text1"/>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636"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36"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4"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621211" w:rsidRDefault="00621211" w:rsidP="00FE42F0">
            <w:pPr>
              <w:pStyle w:val="Lentelstekstas"/>
              <w:spacing w:line="256" w:lineRule="auto"/>
              <w:ind w:left="-57" w:right="-57"/>
              <w:rPr>
                <w:color w:val="000000" w:themeColor="text1"/>
                <w:sz w:val="16"/>
                <w:szCs w:val="16"/>
                <w:lang w:val="lt-LT"/>
              </w:rPr>
            </w:pPr>
          </w:p>
        </w:tc>
        <w:tc>
          <w:tcPr>
            <w:tcW w:w="1061" w:type="dxa"/>
            <w:vMerge/>
            <w:tcBorders>
              <w:left w:val="single" w:sz="4" w:space="0" w:color="auto"/>
              <w:right w:val="single" w:sz="4" w:space="0" w:color="auto"/>
            </w:tcBorders>
            <w:vAlign w:val="center"/>
          </w:tcPr>
          <w:p w:rsidR="00621211" w:rsidRDefault="00621211" w:rsidP="00FE42F0">
            <w:pPr>
              <w:pStyle w:val="Lentelstekstas"/>
              <w:spacing w:line="256" w:lineRule="auto"/>
              <w:ind w:left="-57" w:right="-57"/>
              <w:rPr>
                <w:color w:val="000000" w:themeColor="text1"/>
                <w:sz w:val="16"/>
                <w:szCs w:val="16"/>
                <w:lang w:val="lt-LT"/>
              </w:rPr>
            </w:pPr>
          </w:p>
        </w:tc>
      </w:tr>
      <w:tr w:rsidR="00A86F1A" w:rsidTr="00FE42F0">
        <w:trPr>
          <w:trHeight w:val="20"/>
        </w:trPr>
        <w:tc>
          <w:tcPr>
            <w:tcW w:w="1125" w:type="dxa"/>
            <w:vMerge w:val="restart"/>
            <w:tcBorders>
              <w:left w:val="single" w:sz="4" w:space="0" w:color="auto"/>
              <w:right w:val="single" w:sz="4" w:space="0" w:color="auto"/>
            </w:tcBorders>
            <w:vAlign w:val="center"/>
          </w:tcPr>
          <w:p w:rsidR="00A86F1A" w:rsidRPr="00B11D66" w:rsidRDefault="00A86F1A" w:rsidP="00A86F1A">
            <w:pPr>
              <w:spacing w:line="256" w:lineRule="auto"/>
              <w:ind w:firstLine="0"/>
              <w:jc w:val="center"/>
              <w:rPr>
                <w:rFonts w:cs="Times New Roman"/>
                <w:color w:val="000000" w:themeColor="text1"/>
                <w:sz w:val="16"/>
                <w:szCs w:val="16"/>
              </w:rPr>
            </w:pPr>
            <w:r w:rsidRPr="00B11D66">
              <w:rPr>
                <w:sz w:val="16"/>
                <w:szCs w:val="16"/>
              </w:rPr>
              <w:t>&gt; 0,17–0,22</w:t>
            </w: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6</w:t>
            </w:r>
            <w:r>
              <w:rPr>
                <w:rFonts w:cs="Times New Roman"/>
                <w:color w:val="000000" w:themeColor="text1"/>
                <w:sz w:val="16"/>
                <w:szCs w:val="16"/>
              </w:rPr>
              <w:t>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1045" w:type="dxa"/>
            <w:tcBorders>
              <w:left w:val="single" w:sz="4" w:space="0" w:color="auto"/>
              <w:right w:val="single" w:sz="4" w:space="0" w:color="auto"/>
            </w:tcBorders>
            <w:vAlign w:val="center"/>
          </w:tcPr>
          <w:p w:rsidR="00A86F1A" w:rsidRPr="00447331"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0,018</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1111</w:t>
            </w:r>
          </w:p>
        </w:tc>
      </w:tr>
      <w:tr w:rsidR="00A86F1A" w:rsidTr="00FE42F0">
        <w:trPr>
          <w:trHeight w:val="20"/>
        </w:trPr>
        <w:tc>
          <w:tcPr>
            <w:tcW w:w="1125" w:type="dxa"/>
            <w:vMerge/>
            <w:tcBorders>
              <w:left w:val="single" w:sz="4" w:space="0" w:color="auto"/>
              <w:right w:val="single" w:sz="4" w:space="0" w:color="auto"/>
            </w:tcBorders>
            <w:vAlign w:val="center"/>
          </w:tcPr>
          <w:p w:rsidR="00A86F1A" w:rsidRPr="00B11D66"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Pr="00B11D66"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221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0,647</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31</w:t>
            </w:r>
          </w:p>
        </w:tc>
      </w:tr>
      <w:tr w:rsidR="00A86F1A" w:rsidTr="00FE42F0">
        <w:trPr>
          <w:trHeight w:val="20"/>
        </w:trPr>
        <w:tc>
          <w:tcPr>
            <w:tcW w:w="1125" w:type="dxa"/>
            <w:vMerge/>
            <w:tcBorders>
              <w:left w:val="single" w:sz="4" w:space="0" w:color="auto"/>
              <w:right w:val="single" w:sz="4" w:space="0" w:color="auto"/>
            </w:tcBorders>
            <w:vAlign w:val="center"/>
          </w:tcPr>
          <w:p w:rsidR="00A86F1A" w:rsidRPr="00B11D66"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79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0,109</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183</w:t>
            </w:r>
          </w:p>
        </w:tc>
      </w:tr>
      <w:tr w:rsidR="00A86F1A" w:rsidTr="00FE42F0">
        <w:trPr>
          <w:trHeight w:val="20"/>
        </w:trPr>
        <w:tc>
          <w:tcPr>
            <w:tcW w:w="1125" w:type="dxa"/>
            <w:vMerge/>
            <w:tcBorders>
              <w:left w:val="single" w:sz="4" w:space="0" w:color="auto"/>
              <w:right w:val="single" w:sz="4" w:space="0" w:color="auto"/>
            </w:tcBorders>
            <w:vAlign w:val="center"/>
          </w:tcPr>
          <w:p w:rsidR="00A86F1A" w:rsidRPr="00B11D66"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221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0,898</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22</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70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79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0,184</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109</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231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1,049</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20</w:t>
            </w:r>
          </w:p>
        </w:tc>
      </w:tr>
      <w:tr w:rsidR="00A86F1A" w:rsidTr="00FE42F0">
        <w:trPr>
          <w:trHeight w:val="20"/>
        </w:trPr>
        <w:tc>
          <w:tcPr>
            <w:tcW w:w="1125"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B11D66">
              <w:rPr>
                <w:sz w:val="16"/>
                <w:szCs w:val="16"/>
              </w:rPr>
              <w:t>&gt; 0,22–0,28</w:t>
            </w: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59</w:t>
            </w:r>
          </w:p>
        </w:tc>
        <w:tc>
          <w:tcPr>
            <w:tcW w:w="1045" w:type="dxa"/>
            <w:tcBorders>
              <w:left w:val="single" w:sz="4" w:space="0" w:color="auto"/>
              <w:right w:val="single" w:sz="4" w:space="0" w:color="auto"/>
            </w:tcBorders>
            <w:vAlign w:val="center"/>
          </w:tcPr>
          <w:p w:rsidR="00A86F1A" w:rsidRPr="00F22F74" w:rsidRDefault="00A86F1A" w:rsidP="00A86F1A">
            <w:pPr>
              <w:pStyle w:val="Lentelstekstas"/>
              <w:spacing w:line="256" w:lineRule="auto"/>
              <w:ind w:left="-57" w:right="-57"/>
              <w:rPr>
                <w:color w:val="000000" w:themeColor="text1"/>
                <w:sz w:val="16"/>
                <w:szCs w:val="16"/>
              </w:rPr>
            </w:pPr>
            <w:r>
              <w:rPr>
                <w:color w:val="000000" w:themeColor="text1"/>
                <w:sz w:val="16"/>
                <w:szCs w:val="16"/>
              </w:rPr>
              <w:t>0,024</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833</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221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0,776</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26</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70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69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0,143</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140</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231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0,775</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26</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79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0,242</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83</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241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0,882</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23</w:t>
            </w:r>
          </w:p>
        </w:tc>
      </w:tr>
    </w:tbl>
    <w:p w:rsidR="00621211" w:rsidRDefault="00621211" w:rsidP="00621211">
      <w:pPr>
        <w:spacing w:after="160" w:line="259" w:lineRule="auto"/>
        <w:ind w:firstLine="0"/>
        <w:jc w:val="left"/>
      </w:pPr>
    </w:p>
    <w:p w:rsidR="00621211" w:rsidRDefault="00621211" w:rsidP="00621211">
      <w:pPr>
        <w:spacing w:after="160" w:line="259" w:lineRule="auto"/>
        <w:ind w:firstLine="0"/>
        <w:jc w:val="left"/>
      </w:pPr>
    </w:p>
    <w:p w:rsidR="00621211" w:rsidRDefault="00621211" w:rsidP="00621211">
      <w:pPr>
        <w:spacing w:after="160" w:line="259" w:lineRule="auto"/>
        <w:ind w:firstLine="0"/>
        <w:jc w:val="left"/>
      </w:pPr>
    </w:p>
    <w:p w:rsidR="00621211" w:rsidRDefault="00621211" w:rsidP="00621211">
      <w:pPr>
        <w:spacing w:after="160" w:line="259" w:lineRule="auto"/>
        <w:ind w:firstLine="0"/>
        <w:jc w:val="left"/>
      </w:pPr>
    </w:p>
    <w:p w:rsidR="00621211" w:rsidRDefault="00621211" w:rsidP="00621211">
      <w:pPr>
        <w:spacing w:after="160" w:line="259" w:lineRule="auto"/>
        <w:ind w:firstLine="0"/>
        <w:jc w:val="left"/>
      </w:pPr>
    </w:p>
    <w:p w:rsidR="00621211" w:rsidRDefault="00621211" w:rsidP="00621211">
      <w:pPr>
        <w:spacing w:after="160" w:line="259" w:lineRule="auto"/>
        <w:ind w:firstLine="0"/>
        <w:jc w:val="left"/>
      </w:pPr>
    </w:p>
    <w:p w:rsidR="00621211" w:rsidRDefault="00621211" w:rsidP="00621211">
      <w:pPr>
        <w:pStyle w:val="Antrat"/>
        <w:keepNext/>
        <w:spacing w:after="0"/>
        <w:ind w:firstLine="0"/>
      </w:pPr>
      <w:r>
        <w:t>4.9 lentelės tęsinys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3"/>
        <w:gridCol w:w="424"/>
        <w:gridCol w:w="827"/>
        <w:gridCol w:w="2308"/>
        <w:gridCol w:w="1744"/>
        <w:gridCol w:w="862"/>
        <w:gridCol w:w="847"/>
        <w:gridCol w:w="818"/>
        <w:gridCol w:w="636"/>
        <w:gridCol w:w="636"/>
        <w:gridCol w:w="637"/>
        <w:gridCol w:w="644"/>
        <w:gridCol w:w="1045"/>
        <w:gridCol w:w="1061"/>
      </w:tblGrid>
      <w:tr w:rsidR="00621211" w:rsidTr="00FE42F0">
        <w:trPr>
          <w:trHeight w:val="20"/>
        </w:trPr>
        <w:tc>
          <w:tcPr>
            <w:tcW w:w="1125"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Projektinis ašių skaičius </w:t>
            </w:r>
            <m:oMath>
              <m:sSubSup>
                <m:sSubSupPr>
                  <m:ctrlPr>
                    <w:rPr>
                      <w:rFonts w:ascii="Cambria Math" w:hAnsi="Cambria Math"/>
                      <w:b/>
                      <w:bCs/>
                      <w:i/>
                      <w:color w:val="000000" w:themeColor="text1"/>
                      <w:sz w:val="16"/>
                      <w:szCs w:val="16"/>
                      <w:lang w:val="lt-LT"/>
                    </w:rPr>
                  </m:ctrlPr>
                </m:sSubSupPr>
                <m:e>
                  <m:r>
                    <m:rPr>
                      <m:sty m:val="bi"/>
                    </m:rPr>
                    <w:rPr>
                      <w:rFonts w:ascii="Cambria Math" w:hAnsi="Cambria Math"/>
                      <w:color w:val="000000" w:themeColor="text1"/>
                      <w:sz w:val="16"/>
                      <w:szCs w:val="16"/>
                      <w:lang w:val="lt-LT"/>
                    </w:rPr>
                    <m:t>VPA</m:t>
                  </m:r>
                </m:e>
                <m:sub>
                  <m:r>
                    <m:rPr>
                      <m:sty m:val="bi"/>
                    </m:rPr>
                    <w:rPr>
                      <w:rFonts w:ascii="Cambria Math" w:hAnsi="Cambria Math"/>
                      <w:color w:val="000000" w:themeColor="text1"/>
                      <w:sz w:val="16"/>
                      <w:szCs w:val="16"/>
                      <w:lang w:val="lt-LT"/>
                    </w:rPr>
                    <m:t>20</m:t>
                  </m:r>
                </m:sub>
                <m:sup>
                  <m:r>
                    <m:rPr>
                      <m:sty m:val="bi"/>
                    </m:rPr>
                    <w:rPr>
                      <w:rFonts w:ascii="Cambria Math" w:hAnsi="Cambria Math"/>
                      <w:color w:val="000000" w:themeColor="text1"/>
                      <w:sz w:val="16"/>
                      <w:szCs w:val="16"/>
                      <w:lang w:val="lt-LT"/>
                    </w:rPr>
                    <m:t>(ST)</m:t>
                  </m:r>
                </m:sup>
              </m:sSubSup>
            </m:oMath>
            <w:r w:rsidRPr="00C85D6F">
              <w:rPr>
                <w:rFonts w:eastAsiaTheme="minorEastAsia"/>
                <w:b/>
                <w:bCs/>
                <w:color w:val="000000" w:themeColor="text1"/>
                <w:sz w:val="16"/>
                <w:szCs w:val="16"/>
                <w:lang w:val="lt-LT"/>
              </w:rPr>
              <w:t>, mln.</w:t>
            </w:r>
          </w:p>
        </w:tc>
        <w:tc>
          <w:tcPr>
            <w:tcW w:w="1123"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Apkrovos tip</w:t>
            </w:r>
            <w:r>
              <w:rPr>
                <w:b/>
                <w:bCs/>
                <w:color w:val="000000" w:themeColor="text1"/>
                <w:sz w:val="16"/>
                <w:szCs w:val="16"/>
                <w:lang w:val="lt-LT"/>
              </w:rPr>
              <w:t>a</w:t>
            </w:r>
            <w:r w:rsidRPr="00C85D6F">
              <w:rPr>
                <w:b/>
                <w:bCs/>
                <w:color w:val="000000" w:themeColor="text1"/>
                <w:sz w:val="16"/>
                <w:szCs w:val="16"/>
                <w:lang w:val="lt-LT"/>
              </w:rPr>
              <w:t>s</w:t>
            </w:r>
          </w:p>
        </w:tc>
        <w:tc>
          <w:tcPr>
            <w:tcW w:w="424"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 Nr.</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Sluoksnio storis, mm</w:t>
            </w:r>
          </w:p>
        </w:tc>
        <w:tc>
          <w:tcPr>
            <w:tcW w:w="2308"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Pr>
                <w:b/>
                <w:bCs/>
                <w:color w:val="000000" w:themeColor="text1"/>
                <w:sz w:val="16"/>
                <w:szCs w:val="16"/>
                <w:lang w:val="lt-LT"/>
              </w:rPr>
              <w:t>Sluoksnis</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Medžiagos rūšis</w:t>
            </w:r>
          </w:p>
        </w:tc>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 xml:space="preserve">Standumo </w:t>
            </w:r>
          </w:p>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modulis E, MPa</w:t>
            </w: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Puasono koef.</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Sukibimo koef.</w:t>
            </w:r>
          </w:p>
        </w:tc>
        <w:tc>
          <w:tcPr>
            <w:tcW w:w="2553" w:type="dxa"/>
            <w:gridSpan w:val="4"/>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Analizės taškas</w:t>
            </w:r>
          </w:p>
        </w:tc>
        <w:tc>
          <w:tcPr>
            <w:tcW w:w="1045" w:type="dxa"/>
            <w:vMerge w:val="restart"/>
            <w:tcBorders>
              <w:top w:val="single" w:sz="4" w:space="0" w:color="auto"/>
              <w:left w:val="single" w:sz="4" w:space="0" w:color="auto"/>
              <w:right w:val="single" w:sz="4" w:space="0" w:color="auto"/>
            </w:tcBorders>
            <w:vAlign w:val="center"/>
          </w:tcPr>
          <w:p w:rsidR="00621211" w:rsidRPr="00C85D6F" w:rsidRDefault="00000000" w:rsidP="00FE42F0">
            <w:pPr>
              <w:pStyle w:val="Lentelstekstas"/>
              <w:spacing w:line="256" w:lineRule="auto"/>
              <w:ind w:left="-57" w:right="-57"/>
              <w:rPr>
                <w:b/>
                <w:bCs/>
                <w:color w:val="000000" w:themeColor="text1"/>
                <w:sz w:val="16"/>
                <w:szCs w:val="16"/>
                <w:lang w:val="lt-LT"/>
              </w:rPr>
            </w:pPr>
            <m:oMathPara>
              <m:oMath>
                <m:nary>
                  <m:naryPr>
                    <m:chr m:val="∑"/>
                    <m:limLoc m:val="undOvr"/>
                    <m:subHide m:val="1"/>
                    <m:supHide m:val="1"/>
                    <m:ctrlPr>
                      <w:rPr>
                        <w:rFonts w:ascii="Cambria Math" w:hAnsi="Cambria Math"/>
                        <w:b/>
                        <w:bCs/>
                        <w:sz w:val="16"/>
                        <w:szCs w:val="16"/>
                      </w:rPr>
                    </m:ctrlPr>
                  </m:naryPr>
                  <m:sub/>
                  <m:sup/>
                  <m:e>
                    <m:f>
                      <m:fPr>
                        <m:ctrlPr>
                          <w:rPr>
                            <w:rFonts w:ascii="Cambria Math" w:hAnsi="Cambria Math"/>
                            <w:b/>
                            <w:bCs/>
                            <w:i/>
                            <w:sz w:val="16"/>
                            <w:szCs w:val="16"/>
                          </w:rPr>
                        </m:ctrlPr>
                      </m:fPr>
                      <m:num>
                        <m:sSubSup>
                          <m:sSubSupPr>
                            <m:ctrlPr>
                              <w:rPr>
                                <w:rFonts w:ascii="Cambria Math" w:hAnsi="Cambria Math" w:cstheme="minorBidi"/>
                                <w:b/>
                                <w:bCs/>
                                <w:i/>
                                <w:sz w:val="16"/>
                                <w:szCs w:val="16"/>
                                <w:lang w:val="lt-LT"/>
                              </w:rPr>
                            </m:ctrlPr>
                          </m:sSubSupPr>
                          <m:e>
                            <m:r>
                              <m:rPr>
                                <m:sty m:val="bi"/>
                              </m:rPr>
                              <w:rPr>
                                <w:rFonts w:ascii="Cambria Math" w:hAnsi="Cambria Math"/>
                                <w:sz w:val="16"/>
                                <w:szCs w:val="16"/>
                              </w:rPr>
                              <m:t>VPA</m:t>
                            </m:r>
                          </m:e>
                          <m:sub>
                            <m:r>
                              <m:rPr>
                                <m:sty m:val="bi"/>
                              </m:rPr>
                              <w:rPr>
                                <w:rFonts w:ascii="Cambria Math" w:hAnsi="Cambria Math"/>
                                <w:sz w:val="16"/>
                                <w:szCs w:val="16"/>
                              </w:rPr>
                              <m:t>20,Ti</m:t>
                            </m:r>
                          </m:sub>
                          <m:sup>
                            <m:r>
                              <m:rPr>
                                <m:sty m:val="bi"/>
                              </m:rPr>
                              <w:rPr>
                                <w:rFonts w:ascii="Cambria Math" w:hAnsi="Cambria Math"/>
                                <w:sz w:val="16"/>
                                <w:szCs w:val="16"/>
                              </w:rPr>
                              <m:t>(ST)</m:t>
                            </m:r>
                          </m:sup>
                        </m:sSubSup>
                      </m:num>
                      <m:den>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 xml:space="preserve">rib., Ti </m:t>
                            </m:r>
                          </m:sub>
                        </m:sSub>
                      </m:den>
                    </m:f>
                  </m:e>
                </m:nary>
              </m:oMath>
            </m:oMathPara>
          </w:p>
        </w:tc>
        <w:tc>
          <w:tcPr>
            <w:tcW w:w="1061" w:type="dxa"/>
            <w:vMerge w:val="restart"/>
            <w:tcBorders>
              <w:top w:val="single" w:sz="4" w:space="0" w:color="auto"/>
              <w:left w:val="single" w:sz="4" w:space="0" w:color="auto"/>
              <w:right w:val="single" w:sz="4" w:space="0" w:color="auto"/>
            </w:tcBorders>
            <w:vAlign w:val="center"/>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Ribinis naudojimo laikotarpis</w:t>
            </w:r>
          </w:p>
        </w:tc>
      </w:tr>
      <w:tr w:rsidR="00621211" w:rsidTr="00FE42F0">
        <w:trPr>
          <w:trHeight w:val="20"/>
        </w:trPr>
        <w:tc>
          <w:tcPr>
            <w:tcW w:w="1125" w:type="dxa"/>
            <w:vMerge/>
            <w:tcBorders>
              <w:left w:val="single" w:sz="4" w:space="0" w:color="auto"/>
              <w:right w:val="single" w:sz="4" w:space="0" w:color="auto"/>
            </w:tcBorders>
            <w:vAlign w:val="center"/>
          </w:tcPr>
          <w:p w:rsidR="00621211" w:rsidRDefault="00621211" w:rsidP="00FE42F0">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621211" w:rsidRDefault="00621211" w:rsidP="00FE42F0">
            <w:pPr>
              <w:spacing w:line="256" w:lineRule="auto"/>
              <w:ind w:firstLine="0"/>
              <w:jc w:val="left"/>
              <w:rPr>
                <w:rFonts w:cs="Times New Roman"/>
                <w:color w:val="000000" w:themeColor="text1"/>
                <w:sz w:val="16"/>
                <w:szCs w:val="16"/>
              </w:rPr>
            </w:pPr>
          </w:p>
        </w:tc>
        <w:tc>
          <w:tcPr>
            <w:tcW w:w="424"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2308" w:type="dxa"/>
            <w:vMerge/>
            <w:tcBorders>
              <w:left w:val="single" w:sz="4" w:space="0" w:color="auto"/>
              <w:bottom w:val="single" w:sz="4" w:space="0" w:color="auto"/>
              <w:right w:val="single" w:sz="4" w:space="0" w:color="auto"/>
            </w:tcBorders>
            <w:vAlign w:val="center"/>
          </w:tcPr>
          <w:p w:rsidR="00621211" w:rsidRDefault="00621211" w:rsidP="00FE42F0">
            <w:pPr>
              <w:spacing w:line="256" w:lineRule="auto"/>
              <w:ind w:firstLine="0"/>
              <w:jc w:val="left"/>
              <w:rPr>
                <w:rFonts w:cs="Times New Roman"/>
                <w:color w:val="000000" w:themeColor="text1"/>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621211" w:rsidRDefault="00621211" w:rsidP="00FE42F0">
            <w:pPr>
              <w:spacing w:line="256" w:lineRule="auto"/>
              <w:ind w:firstLine="0"/>
              <w:jc w:val="left"/>
              <w:rPr>
                <w:rFonts w:cs="Times New Roman"/>
                <w:color w:val="000000" w:themeColor="text1"/>
                <w:sz w:val="16"/>
                <w:szCs w:val="16"/>
              </w:rPr>
            </w:pPr>
          </w:p>
        </w:tc>
        <w:tc>
          <w:tcPr>
            <w:tcW w:w="636"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X</w:t>
            </w:r>
          </w:p>
        </w:tc>
        <w:tc>
          <w:tcPr>
            <w:tcW w:w="636"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Y</w:t>
            </w:r>
          </w:p>
        </w:tc>
        <w:tc>
          <w:tcPr>
            <w:tcW w:w="637"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Z</w:t>
            </w:r>
          </w:p>
        </w:tc>
        <w:tc>
          <w:tcPr>
            <w:tcW w:w="644" w:type="dxa"/>
            <w:tcBorders>
              <w:top w:val="single" w:sz="4" w:space="0" w:color="auto"/>
              <w:left w:val="single" w:sz="4" w:space="0" w:color="auto"/>
              <w:bottom w:val="single" w:sz="4" w:space="0" w:color="auto"/>
              <w:right w:val="single" w:sz="4" w:space="0" w:color="auto"/>
            </w:tcBorders>
            <w:vAlign w:val="center"/>
            <w:hideMark/>
          </w:tcPr>
          <w:p w:rsidR="00621211" w:rsidRPr="00C85D6F" w:rsidRDefault="00621211" w:rsidP="00FE42F0">
            <w:pPr>
              <w:pStyle w:val="Lentelstekstas"/>
              <w:spacing w:line="256" w:lineRule="auto"/>
              <w:ind w:left="-57" w:right="-57"/>
              <w:rPr>
                <w:b/>
                <w:bCs/>
                <w:color w:val="000000" w:themeColor="text1"/>
                <w:sz w:val="16"/>
                <w:szCs w:val="16"/>
                <w:lang w:val="lt-LT"/>
              </w:rPr>
            </w:pPr>
            <w:r w:rsidRPr="00C85D6F">
              <w:rPr>
                <w:b/>
                <w:bCs/>
                <w:color w:val="000000" w:themeColor="text1"/>
                <w:sz w:val="16"/>
                <w:szCs w:val="16"/>
                <w:lang w:val="lt-LT"/>
              </w:rPr>
              <w:t>Gylis DK, mm</w:t>
            </w:r>
          </w:p>
        </w:tc>
        <w:tc>
          <w:tcPr>
            <w:tcW w:w="1045" w:type="dxa"/>
            <w:vMerge/>
            <w:tcBorders>
              <w:left w:val="single" w:sz="4" w:space="0" w:color="auto"/>
              <w:right w:val="single" w:sz="4" w:space="0" w:color="auto"/>
            </w:tcBorders>
            <w:vAlign w:val="center"/>
          </w:tcPr>
          <w:p w:rsidR="00621211" w:rsidRDefault="00621211" w:rsidP="00FE42F0">
            <w:pPr>
              <w:pStyle w:val="Lentelstekstas"/>
              <w:spacing w:line="256" w:lineRule="auto"/>
              <w:ind w:left="-57" w:right="-57"/>
              <w:rPr>
                <w:color w:val="000000" w:themeColor="text1"/>
                <w:sz w:val="16"/>
                <w:szCs w:val="16"/>
                <w:lang w:val="lt-LT"/>
              </w:rPr>
            </w:pPr>
          </w:p>
        </w:tc>
        <w:tc>
          <w:tcPr>
            <w:tcW w:w="1061" w:type="dxa"/>
            <w:vMerge/>
            <w:tcBorders>
              <w:left w:val="single" w:sz="4" w:space="0" w:color="auto"/>
              <w:right w:val="single" w:sz="4" w:space="0" w:color="auto"/>
            </w:tcBorders>
            <w:vAlign w:val="center"/>
          </w:tcPr>
          <w:p w:rsidR="00621211" w:rsidRDefault="00621211" w:rsidP="00FE42F0">
            <w:pPr>
              <w:pStyle w:val="Lentelstekstas"/>
              <w:spacing w:line="256" w:lineRule="auto"/>
              <w:ind w:left="-57" w:right="-57"/>
              <w:rPr>
                <w:color w:val="000000" w:themeColor="text1"/>
                <w:sz w:val="16"/>
                <w:szCs w:val="16"/>
                <w:lang w:val="lt-LT"/>
              </w:rPr>
            </w:pPr>
          </w:p>
        </w:tc>
      </w:tr>
      <w:tr w:rsidR="00A86F1A" w:rsidTr="00FE42F0">
        <w:trPr>
          <w:trHeight w:val="20"/>
        </w:trPr>
        <w:tc>
          <w:tcPr>
            <w:tcW w:w="1125" w:type="dxa"/>
            <w:vMerge w:val="restart"/>
            <w:tcBorders>
              <w:left w:val="single" w:sz="4" w:space="0" w:color="auto"/>
              <w:right w:val="single" w:sz="4" w:space="0" w:color="auto"/>
            </w:tcBorders>
            <w:vAlign w:val="center"/>
          </w:tcPr>
          <w:p w:rsidR="00A86F1A" w:rsidRPr="00B11D66" w:rsidRDefault="00A86F1A" w:rsidP="00A86F1A">
            <w:pPr>
              <w:spacing w:line="256" w:lineRule="auto"/>
              <w:ind w:firstLine="0"/>
              <w:jc w:val="center"/>
              <w:rPr>
                <w:rFonts w:cs="Times New Roman"/>
                <w:color w:val="000000" w:themeColor="text1"/>
                <w:sz w:val="16"/>
                <w:szCs w:val="16"/>
              </w:rPr>
            </w:pPr>
            <w:r w:rsidRPr="00B11D66">
              <w:rPr>
                <w:sz w:val="16"/>
                <w:szCs w:val="16"/>
              </w:rPr>
              <w:t>&gt; 0,</w:t>
            </w:r>
            <w:r>
              <w:rPr>
                <w:sz w:val="16"/>
                <w:szCs w:val="16"/>
              </w:rPr>
              <w:t>28</w:t>
            </w:r>
            <w:r w:rsidRPr="00B11D66">
              <w:rPr>
                <w:sz w:val="16"/>
                <w:szCs w:val="16"/>
              </w:rPr>
              <w:t>–0,</w:t>
            </w:r>
            <w:r>
              <w:rPr>
                <w:sz w:val="16"/>
                <w:szCs w:val="16"/>
              </w:rPr>
              <w:t>39</w:t>
            </w: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59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59</w:t>
            </w:r>
          </w:p>
        </w:tc>
        <w:tc>
          <w:tcPr>
            <w:tcW w:w="1045" w:type="dxa"/>
            <w:tcBorders>
              <w:left w:val="single" w:sz="4" w:space="0" w:color="auto"/>
              <w:right w:val="single" w:sz="4" w:space="0" w:color="auto"/>
            </w:tcBorders>
            <w:vAlign w:val="center"/>
          </w:tcPr>
          <w:p w:rsidR="00A86F1A" w:rsidRPr="00447331"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0,039</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513</w:t>
            </w:r>
          </w:p>
        </w:tc>
      </w:tr>
      <w:tr w:rsidR="00A86F1A" w:rsidTr="00FE42F0">
        <w:trPr>
          <w:trHeight w:val="20"/>
        </w:trPr>
        <w:tc>
          <w:tcPr>
            <w:tcW w:w="1125" w:type="dxa"/>
            <w:vMerge/>
            <w:tcBorders>
              <w:left w:val="single" w:sz="4" w:space="0" w:color="auto"/>
              <w:right w:val="single" w:sz="4" w:space="0" w:color="auto"/>
            </w:tcBorders>
            <w:vAlign w:val="center"/>
          </w:tcPr>
          <w:p w:rsidR="00A86F1A" w:rsidRPr="00B11D66"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Pr="00B11D66"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221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0,797</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25</w:t>
            </w:r>
          </w:p>
        </w:tc>
      </w:tr>
      <w:tr w:rsidR="00A86F1A" w:rsidTr="00FE42F0">
        <w:trPr>
          <w:trHeight w:val="20"/>
        </w:trPr>
        <w:tc>
          <w:tcPr>
            <w:tcW w:w="1125" w:type="dxa"/>
            <w:vMerge/>
            <w:tcBorders>
              <w:left w:val="single" w:sz="4" w:space="0" w:color="auto"/>
              <w:right w:val="single" w:sz="4" w:space="0" w:color="auto"/>
            </w:tcBorders>
            <w:vAlign w:val="center"/>
          </w:tcPr>
          <w:p w:rsidR="00A86F1A" w:rsidRPr="00B11D66"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80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79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0,175</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114</w:t>
            </w:r>
          </w:p>
        </w:tc>
      </w:tr>
      <w:tr w:rsidR="00A86F1A" w:rsidTr="00FE42F0">
        <w:trPr>
          <w:trHeight w:val="20"/>
        </w:trPr>
        <w:tc>
          <w:tcPr>
            <w:tcW w:w="1125" w:type="dxa"/>
            <w:vMerge/>
            <w:tcBorders>
              <w:left w:val="single" w:sz="4" w:space="0" w:color="auto"/>
              <w:right w:val="single" w:sz="4" w:space="0" w:color="auto"/>
            </w:tcBorders>
            <w:vAlign w:val="center"/>
          </w:tcPr>
          <w:p w:rsidR="00A86F1A" w:rsidRPr="00B11D66"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241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0,746</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27</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90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69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89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0,295</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68</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251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0,871</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23</w:t>
            </w:r>
          </w:p>
        </w:tc>
      </w:tr>
      <w:tr w:rsidR="00A86F1A" w:rsidTr="00FE42F0">
        <w:trPr>
          <w:trHeight w:val="20"/>
        </w:trPr>
        <w:tc>
          <w:tcPr>
            <w:tcW w:w="1125"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B11D66">
              <w:rPr>
                <w:sz w:val="16"/>
                <w:szCs w:val="16"/>
              </w:rPr>
              <w:t>&gt; 0,</w:t>
            </w:r>
            <w:r>
              <w:rPr>
                <w:sz w:val="16"/>
                <w:szCs w:val="16"/>
              </w:rPr>
              <w:t>39</w:t>
            </w:r>
            <w:r w:rsidRPr="00B11D66">
              <w:rPr>
                <w:sz w:val="16"/>
                <w:szCs w:val="16"/>
              </w:rPr>
              <w:t>–0,</w:t>
            </w:r>
            <w:r>
              <w:rPr>
                <w:sz w:val="16"/>
                <w:szCs w:val="16"/>
              </w:rPr>
              <w:t>56</w:t>
            </w: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Lengva</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70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5</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69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0,063</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317</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231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0,831</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24</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Vidutinė</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90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6</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89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0,164</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122</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251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0,759</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26</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val="restart"/>
            <w:tcBorders>
              <w:left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Sunki</w:t>
            </w: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Asfalto pagrindo-dangos</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AC 16 PD (70/100)</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4800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0,35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1000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7</w:t>
            </w:r>
            <w:r w:rsidRPr="003C35C9">
              <w:rPr>
                <w:color w:val="000000" w:themeColor="text1"/>
                <w:sz w:val="16"/>
                <w:szCs w:val="16"/>
                <w:lang w:val="lt-LT"/>
              </w:rPr>
              <w:t>9</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99</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0,277</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72</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160</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ŠR</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Pagal MN ŠRK 18</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2000</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sidRPr="00493122">
              <w:rPr>
                <w:color w:val="000000" w:themeColor="text1"/>
                <w:sz w:val="16"/>
                <w:szCs w:val="16"/>
                <w:lang w:val="lt-LT"/>
              </w:rPr>
              <w:t>–</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w:t>
            </w:r>
          </w:p>
        </w:tc>
      </w:tr>
      <w:tr w:rsidR="00A86F1A" w:rsidTr="00FE42F0">
        <w:trPr>
          <w:trHeight w:val="20"/>
        </w:trPr>
        <w:tc>
          <w:tcPr>
            <w:tcW w:w="1125"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1123" w:type="dxa"/>
            <w:vMerge/>
            <w:tcBorders>
              <w:left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p>
        </w:tc>
        <w:tc>
          <w:tcPr>
            <w:tcW w:w="42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3</w:t>
            </w:r>
          </w:p>
        </w:tc>
        <w:tc>
          <w:tcPr>
            <w:tcW w:w="82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w:t>
            </w:r>
          </w:p>
        </w:tc>
        <w:tc>
          <w:tcPr>
            <w:tcW w:w="230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Žemės sankasa</w:t>
            </w:r>
          </w:p>
        </w:tc>
        <w:tc>
          <w:tcPr>
            <w:tcW w:w="1744"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left"/>
              <w:rPr>
                <w:rFonts w:cs="Times New Roman"/>
                <w:color w:val="000000" w:themeColor="text1"/>
                <w:sz w:val="16"/>
                <w:szCs w:val="16"/>
              </w:rPr>
            </w:pPr>
            <w:r>
              <w:rPr>
                <w:rFonts w:cs="Times New Roman"/>
                <w:color w:val="000000" w:themeColor="text1"/>
                <w:sz w:val="16"/>
                <w:szCs w:val="16"/>
              </w:rPr>
              <w:t>F1 klasės gruntas pagal LST 1331 ir ĮT ŽS 17</w:t>
            </w:r>
          </w:p>
        </w:tc>
        <w:tc>
          <w:tcPr>
            <w:tcW w:w="862"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sidRPr="00447331">
              <w:rPr>
                <w:rFonts w:cs="Times New Roman"/>
                <w:color w:val="000000" w:themeColor="text1"/>
                <w:sz w:val="16"/>
                <w:szCs w:val="16"/>
              </w:rPr>
              <w:t>45</w:t>
            </w:r>
          </w:p>
        </w:tc>
        <w:tc>
          <w:tcPr>
            <w:tcW w:w="847"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0,45</w:t>
            </w:r>
          </w:p>
        </w:tc>
        <w:tc>
          <w:tcPr>
            <w:tcW w:w="818" w:type="dxa"/>
            <w:tcBorders>
              <w:top w:val="single" w:sz="4" w:space="0" w:color="auto"/>
              <w:left w:val="single" w:sz="4" w:space="0" w:color="auto"/>
              <w:bottom w:val="single" w:sz="4" w:space="0" w:color="auto"/>
              <w:right w:val="single" w:sz="4" w:space="0" w:color="auto"/>
            </w:tcBorders>
            <w:vAlign w:val="center"/>
          </w:tcPr>
          <w:p w:rsidR="00A86F1A" w:rsidRDefault="00A86F1A" w:rsidP="00A86F1A">
            <w:pPr>
              <w:spacing w:line="256" w:lineRule="auto"/>
              <w:ind w:firstLine="0"/>
              <w:jc w:val="center"/>
              <w:rPr>
                <w:rFonts w:cs="Times New Roman"/>
                <w:color w:val="000000" w:themeColor="text1"/>
                <w:sz w:val="16"/>
                <w:szCs w:val="16"/>
              </w:rPr>
            </w:pPr>
            <w:r>
              <w:rPr>
                <w:rFonts w:cs="Times New Roman"/>
                <w:color w:val="000000" w:themeColor="text1"/>
                <w:sz w:val="16"/>
                <w:szCs w:val="16"/>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sidRPr="003C35C9">
              <w:rPr>
                <w:color w:val="000000" w:themeColor="text1"/>
                <w:sz w:val="16"/>
                <w:szCs w:val="16"/>
                <w:lang w:val="lt-LT"/>
              </w:rPr>
              <w:t>0</w:t>
            </w:r>
          </w:p>
        </w:tc>
        <w:tc>
          <w:tcPr>
            <w:tcW w:w="636"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w:t>
            </w:r>
          </w:p>
        </w:tc>
        <w:tc>
          <w:tcPr>
            <w:tcW w:w="637"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1</w:t>
            </w:r>
          </w:p>
        </w:tc>
        <w:tc>
          <w:tcPr>
            <w:tcW w:w="644" w:type="dxa"/>
            <w:tcBorders>
              <w:top w:val="single" w:sz="4" w:space="0" w:color="auto"/>
              <w:left w:val="single" w:sz="4" w:space="0" w:color="auto"/>
              <w:bottom w:val="single" w:sz="4" w:space="0" w:color="auto"/>
              <w:right w:val="single" w:sz="4" w:space="0" w:color="auto"/>
            </w:tcBorders>
            <w:vAlign w:val="center"/>
          </w:tcPr>
          <w:p w:rsidR="00A86F1A" w:rsidRPr="003C35C9"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261</w:t>
            </w:r>
          </w:p>
        </w:tc>
        <w:tc>
          <w:tcPr>
            <w:tcW w:w="1045"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lang w:val="lt-LT"/>
              </w:rPr>
              <w:t>0,887</w:t>
            </w:r>
          </w:p>
        </w:tc>
        <w:tc>
          <w:tcPr>
            <w:tcW w:w="1061" w:type="dxa"/>
            <w:tcBorders>
              <w:left w:val="single" w:sz="4" w:space="0" w:color="auto"/>
              <w:right w:val="single" w:sz="4" w:space="0" w:color="auto"/>
            </w:tcBorders>
            <w:vAlign w:val="center"/>
          </w:tcPr>
          <w:p w:rsidR="00A86F1A" w:rsidRDefault="00A86F1A" w:rsidP="00A86F1A">
            <w:pPr>
              <w:pStyle w:val="Lentelstekstas"/>
              <w:spacing w:line="256" w:lineRule="auto"/>
              <w:ind w:left="-57" w:right="-57"/>
              <w:rPr>
                <w:color w:val="000000" w:themeColor="text1"/>
                <w:sz w:val="16"/>
                <w:szCs w:val="16"/>
                <w:lang w:val="lt-LT"/>
              </w:rPr>
            </w:pPr>
            <w:r>
              <w:rPr>
                <w:color w:val="000000" w:themeColor="text1"/>
                <w:sz w:val="16"/>
                <w:szCs w:val="16"/>
              </w:rPr>
              <w:t>23</w:t>
            </w:r>
          </w:p>
        </w:tc>
      </w:tr>
    </w:tbl>
    <w:p w:rsidR="00621211" w:rsidRDefault="00621211" w:rsidP="00BB327F">
      <w:pPr>
        <w:spacing w:after="160" w:line="259" w:lineRule="auto"/>
        <w:ind w:firstLine="0"/>
        <w:jc w:val="left"/>
      </w:pPr>
    </w:p>
    <w:p w:rsidR="00AC0E37" w:rsidRDefault="00447331">
      <w:pPr>
        <w:spacing w:after="160" w:line="259" w:lineRule="auto"/>
        <w:ind w:firstLine="0"/>
        <w:jc w:val="left"/>
        <w:sectPr w:rsidR="00AC0E37" w:rsidSect="001228F7">
          <w:pgSz w:w="16838" w:h="11906" w:orient="landscape" w:code="9"/>
          <w:pgMar w:top="1701" w:right="1701" w:bottom="567" w:left="1134" w:header="567" w:footer="567" w:gutter="0"/>
          <w:cols w:space="1296"/>
          <w:docGrid w:linePitch="360"/>
        </w:sectPr>
      </w:pPr>
      <w:r>
        <w:br w:type="page"/>
      </w:r>
    </w:p>
    <w:p w:rsidR="00D160CB" w:rsidRDefault="00BB7B31" w:rsidP="00D160CB">
      <w:pPr>
        <w:pStyle w:val="Antrat1"/>
      </w:pPr>
      <w:bookmarkStart w:id="87" w:name="_Toc41056275"/>
      <w:bookmarkStart w:id="88" w:name="_Toc41057002"/>
      <w:bookmarkStart w:id="89" w:name="_Toc41056276"/>
      <w:bookmarkStart w:id="90" w:name="_Toc41057003"/>
      <w:bookmarkStart w:id="91" w:name="_Toc41056277"/>
      <w:bookmarkStart w:id="92" w:name="_Toc41057004"/>
      <w:bookmarkStart w:id="93" w:name="_Toc41056288"/>
      <w:bookmarkStart w:id="94" w:name="_Toc41057015"/>
      <w:bookmarkStart w:id="95" w:name="_Toc41056299"/>
      <w:bookmarkStart w:id="96" w:name="_Toc41057026"/>
      <w:bookmarkStart w:id="97" w:name="_Toc41056310"/>
      <w:bookmarkStart w:id="98" w:name="_Toc41057037"/>
      <w:bookmarkStart w:id="99" w:name="_Toc41056321"/>
      <w:bookmarkStart w:id="100" w:name="_Toc41057048"/>
      <w:bookmarkStart w:id="101" w:name="_Toc41056332"/>
      <w:bookmarkStart w:id="102" w:name="_Toc41057059"/>
      <w:bookmarkStart w:id="103" w:name="_Toc41056333"/>
      <w:bookmarkStart w:id="104" w:name="_Toc41057060"/>
      <w:bookmarkStart w:id="105" w:name="_Toc41056334"/>
      <w:bookmarkStart w:id="106" w:name="_Toc41057061"/>
      <w:bookmarkStart w:id="107" w:name="_Toc41056347"/>
      <w:bookmarkStart w:id="108" w:name="_Toc41057074"/>
      <w:bookmarkStart w:id="109" w:name="_Toc41056368"/>
      <w:bookmarkStart w:id="110" w:name="_Toc41057095"/>
      <w:bookmarkStart w:id="111" w:name="_Toc41056389"/>
      <w:bookmarkStart w:id="112" w:name="_Toc41057116"/>
      <w:bookmarkStart w:id="113" w:name="_Toc41056410"/>
      <w:bookmarkStart w:id="114" w:name="_Toc41057137"/>
      <w:bookmarkStart w:id="115" w:name="_Toc41056431"/>
      <w:bookmarkStart w:id="116" w:name="_Toc41057158"/>
      <w:bookmarkStart w:id="117" w:name="_Toc41056452"/>
      <w:bookmarkStart w:id="118" w:name="_Toc41057179"/>
      <w:bookmarkStart w:id="119" w:name="_Toc41056473"/>
      <w:bookmarkStart w:id="120" w:name="_Toc41057200"/>
      <w:bookmarkStart w:id="121" w:name="_Toc41056494"/>
      <w:bookmarkStart w:id="122" w:name="_Toc41057221"/>
      <w:bookmarkStart w:id="123" w:name="_Toc41056495"/>
      <w:bookmarkStart w:id="124" w:name="_Toc41057222"/>
      <w:bookmarkStart w:id="125" w:name="_Toc41056496"/>
      <w:bookmarkStart w:id="126" w:name="_Toc41057223"/>
      <w:bookmarkStart w:id="127" w:name="_Toc41056497"/>
      <w:bookmarkStart w:id="128" w:name="_Toc41057224"/>
      <w:bookmarkStart w:id="129" w:name="_Toc41056498"/>
      <w:bookmarkStart w:id="130" w:name="_Toc41057225"/>
      <w:bookmarkStart w:id="131" w:name="_Toc41056499"/>
      <w:bookmarkStart w:id="132" w:name="_Toc41057226"/>
      <w:bookmarkStart w:id="133" w:name="_Toc39729290"/>
      <w:bookmarkStart w:id="134" w:name="_Toc41056500"/>
      <w:bookmarkStart w:id="135" w:name="_Toc41057227"/>
      <w:bookmarkStart w:id="136" w:name="_Toc39729291"/>
      <w:bookmarkStart w:id="137" w:name="_Toc41056501"/>
      <w:bookmarkStart w:id="138" w:name="_Toc41057228"/>
      <w:bookmarkStart w:id="139" w:name="_Toc39729292"/>
      <w:bookmarkStart w:id="140" w:name="_Toc41056502"/>
      <w:bookmarkStart w:id="141" w:name="_Toc41057229"/>
      <w:bookmarkStart w:id="142" w:name="_Toc39729293"/>
      <w:bookmarkStart w:id="143" w:name="_Toc41056503"/>
      <w:bookmarkStart w:id="144" w:name="_Toc41057230"/>
      <w:bookmarkStart w:id="145" w:name="_Toc39729294"/>
      <w:bookmarkStart w:id="146" w:name="_Toc41056504"/>
      <w:bookmarkStart w:id="147" w:name="_Toc41057231"/>
      <w:bookmarkStart w:id="148" w:name="_Toc39729299"/>
      <w:bookmarkStart w:id="149" w:name="_Toc41056509"/>
      <w:bookmarkStart w:id="150" w:name="_Toc41057236"/>
      <w:bookmarkStart w:id="151" w:name="_Toc39729305"/>
      <w:bookmarkStart w:id="152" w:name="_Toc41056515"/>
      <w:bookmarkStart w:id="153" w:name="_Toc41057242"/>
      <w:bookmarkStart w:id="154" w:name="_Toc39729325"/>
      <w:bookmarkStart w:id="155" w:name="_Toc41056535"/>
      <w:bookmarkStart w:id="156" w:name="_Toc41057262"/>
      <w:bookmarkStart w:id="157" w:name="_Toc39729333"/>
      <w:bookmarkStart w:id="158" w:name="_Toc41056543"/>
      <w:bookmarkStart w:id="159" w:name="_Toc41057270"/>
      <w:bookmarkStart w:id="160" w:name="_Toc39729341"/>
      <w:bookmarkStart w:id="161" w:name="_Toc41056551"/>
      <w:bookmarkStart w:id="162" w:name="_Toc41057278"/>
      <w:bookmarkStart w:id="163" w:name="_Toc39729359"/>
      <w:bookmarkStart w:id="164" w:name="_Toc41056569"/>
      <w:bookmarkStart w:id="165" w:name="_Toc41057296"/>
      <w:bookmarkStart w:id="166" w:name="_Toc39729369"/>
      <w:bookmarkStart w:id="167" w:name="_Toc41056579"/>
      <w:bookmarkStart w:id="168" w:name="_Toc41057306"/>
      <w:bookmarkStart w:id="169" w:name="_Toc39729379"/>
      <w:bookmarkStart w:id="170" w:name="_Toc41056589"/>
      <w:bookmarkStart w:id="171" w:name="_Toc41057316"/>
      <w:bookmarkStart w:id="172" w:name="_Toc39729397"/>
      <w:bookmarkStart w:id="173" w:name="_Toc41056607"/>
      <w:bookmarkStart w:id="174" w:name="_Toc41057334"/>
      <w:bookmarkStart w:id="175" w:name="_Toc39729405"/>
      <w:bookmarkStart w:id="176" w:name="_Toc41056615"/>
      <w:bookmarkStart w:id="177" w:name="_Toc41057342"/>
      <w:bookmarkStart w:id="178" w:name="_Toc39729413"/>
      <w:bookmarkStart w:id="179" w:name="_Toc41056623"/>
      <w:bookmarkStart w:id="180" w:name="_Toc41057350"/>
      <w:bookmarkStart w:id="181" w:name="_Toc39729433"/>
      <w:bookmarkStart w:id="182" w:name="_Toc41056643"/>
      <w:bookmarkStart w:id="183" w:name="_Toc41057370"/>
      <w:bookmarkStart w:id="184" w:name="_Toc39729445"/>
      <w:bookmarkStart w:id="185" w:name="_Toc41056655"/>
      <w:bookmarkStart w:id="186" w:name="_Toc41057382"/>
      <w:bookmarkStart w:id="187" w:name="_Toc39729457"/>
      <w:bookmarkStart w:id="188" w:name="_Toc41056667"/>
      <w:bookmarkStart w:id="189" w:name="_Toc41057394"/>
      <w:bookmarkStart w:id="190" w:name="_Toc39729481"/>
      <w:bookmarkStart w:id="191" w:name="_Toc41056691"/>
      <w:bookmarkStart w:id="192" w:name="_Toc41057418"/>
      <w:bookmarkStart w:id="193" w:name="_Toc39729493"/>
      <w:bookmarkStart w:id="194" w:name="_Toc41056703"/>
      <w:bookmarkStart w:id="195" w:name="_Toc41057430"/>
      <w:bookmarkStart w:id="196" w:name="_Toc39729505"/>
      <w:bookmarkStart w:id="197" w:name="_Toc41056715"/>
      <w:bookmarkStart w:id="198" w:name="_Toc41057442"/>
      <w:bookmarkStart w:id="199" w:name="_Toc39729525"/>
      <w:bookmarkStart w:id="200" w:name="_Toc41056735"/>
      <w:bookmarkStart w:id="201" w:name="_Toc41057462"/>
      <w:bookmarkStart w:id="202" w:name="_Toc39729533"/>
      <w:bookmarkStart w:id="203" w:name="_Toc41056743"/>
      <w:bookmarkStart w:id="204" w:name="_Toc41057470"/>
      <w:bookmarkStart w:id="205" w:name="_Toc39729541"/>
      <w:bookmarkStart w:id="206" w:name="_Toc41056751"/>
      <w:bookmarkStart w:id="207" w:name="_Toc41057478"/>
      <w:bookmarkStart w:id="208" w:name="_Toc39729559"/>
      <w:bookmarkStart w:id="209" w:name="_Toc41056769"/>
      <w:bookmarkStart w:id="210" w:name="_Toc41057496"/>
      <w:bookmarkStart w:id="211" w:name="_Toc39729569"/>
      <w:bookmarkStart w:id="212" w:name="_Toc41056779"/>
      <w:bookmarkStart w:id="213" w:name="_Toc41057506"/>
      <w:bookmarkStart w:id="214" w:name="_Toc39729579"/>
      <w:bookmarkStart w:id="215" w:name="_Toc41056789"/>
      <w:bookmarkStart w:id="216" w:name="_Toc41057516"/>
      <w:bookmarkStart w:id="217" w:name="_Toc39729597"/>
      <w:bookmarkStart w:id="218" w:name="_Toc41056807"/>
      <w:bookmarkStart w:id="219" w:name="_Toc41057534"/>
      <w:bookmarkStart w:id="220" w:name="_Toc39729605"/>
      <w:bookmarkStart w:id="221" w:name="_Toc41056815"/>
      <w:bookmarkStart w:id="222" w:name="_Toc41057542"/>
      <w:bookmarkStart w:id="223" w:name="_Toc39729613"/>
      <w:bookmarkStart w:id="224" w:name="_Toc41056823"/>
      <w:bookmarkStart w:id="225" w:name="_Toc41057550"/>
      <w:bookmarkStart w:id="226" w:name="_Toc39729633"/>
      <w:bookmarkStart w:id="227" w:name="_Toc41056843"/>
      <w:bookmarkStart w:id="228" w:name="_Toc41057570"/>
      <w:bookmarkStart w:id="229" w:name="_Toc39729645"/>
      <w:bookmarkStart w:id="230" w:name="_Toc41056855"/>
      <w:bookmarkStart w:id="231" w:name="_Toc41057582"/>
      <w:bookmarkStart w:id="232" w:name="_Toc39729657"/>
      <w:bookmarkStart w:id="233" w:name="_Toc41056867"/>
      <w:bookmarkStart w:id="234" w:name="_Toc41057594"/>
      <w:bookmarkStart w:id="235" w:name="_Toc39729681"/>
      <w:bookmarkStart w:id="236" w:name="_Toc41056891"/>
      <w:bookmarkStart w:id="237" w:name="_Toc41057618"/>
      <w:bookmarkStart w:id="238" w:name="_Toc39729693"/>
      <w:bookmarkStart w:id="239" w:name="_Toc41056903"/>
      <w:bookmarkStart w:id="240" w:name="_Toc41057630"/>
      <w:bookmarkStart w:id="241" w:name="_Toc39729705"/>
      <w:bookmarkStart w:id="242" w:name="_Toc41056915"/>
      <w:bookmarkStart w:id="243" w:name="_Toc41057642"/>
      <w:bookmarkStart w:id="244" w:name="_Toc39729717"/>
      <w:bookmarkStart w:id="245" w:name="_Toc41056927"/>
      <w:bookmarkStart w:id="246" w:name="_Toc41057654"/>
      <w:bookmarkStart w:id="247" w:name="_Toc39729718"/>
      <w:bookmarkStart w:id="248" w:name="_Toc41056928"/>
      <w:bookmarkStart w:id="249" w:name="_Toc41057655"/>
      <w:bookmarkStart w:id="250" w:name="_Toc39729719"/>
      <w:bookmarkStart w:id="251" w:name="_Toc41056929"/>
      <w:bookmarkStart w:id="252" w:name="_Toc41057656"/>
      <w:bookmarkStart w:id="253" w:name="_Toc39729720"/>
      <w:bookmarkStart w:id="254" w:name="_Toc41056930"/>
      <w:bookmarkStart w:id="255" w:name="_Toc41057657"/>
      <w:bookmarkStart w:id="256" w:name="_Toc39729721"/>
      <w:bookmarkStart w:id="257" w:name="_Toc41056931"/>
      <w:bookmarkStart w:id="258" w:name="_Toc41057658"/>
      <w:bookmarkStart w:id="259" w:name="_Toc39729722"/>
      <w:bookmarkStart w:id="260" w:name="_Toc41056932"/>
      <w:bookmarkStart w:id="261" w:name="_Toc41057659"/>
      <w:bookmarkStart w:id="262" w:name="_Toc39729723"/>
      <w:bookmarkStart w:id="263" w:name="_Toc41056933"/>
      <w:bookmarkStart w:id="264" w:name="_Toc41057660"/>
      <w:bookmarkStart w:id="265" w:name="_Toc39729724"/>
      <w:bookmarkStart w:id="266" w:name="_Toc41056934"/>
      <w:bookmarkStart w:id="267" w:name="_Toc41057661"/>
      <w:bookmarkStart w:id="268" w:name="_Toc39729725"/>
      <w:bookmarkStart w:id="269" w:name="_Toc41056935"/>
      <w:bookmarkStart w:id="270" w:name="_Toc41057662"/>
      <w:bookmarkStart w:id="271" w:name="_Toc39729726"/>
      <w:bookmarkStart w:id="272" w:name="_Toc41056936"/>
      <w:bookmarkStart w:id="273" w:name="_Toc41057663"/>
      <w:bookmarkStart w:id="274" w:name="_Toc39729727"/>
      <w:bookmarkStart w:id="275" w:name="_Toc41056937"/>
      <w:bookmarkStart w:id="276" w:name="_Toc41057664"/>
      <w:bookmarkStart w:id="277" w:name="_Toc166669560"/>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t>D</w:t>
      </w:r>
      <w:r w:rsidR="00D160CB">
        <w:t xml:space="preserve">angos </w:t>
      </w:r>
      <w:r w:rsidR="007A18E1">
        <w:t>nelygumo reikalavimai</w:t>
      </w:r>
      <w:bookmarkEnd w:id="277"/>
    </w:p>
    <w:p w:rsidR="00D160CB" w:rsidRDefault="00D160CB" w:rsidP="00D160CB">
      <w:pPr>
        <w:rPr>
          <w:rFonts w:cs="Times New Roman"/>
          <w:szCs w:val="24"/>
        </w:rPr>
      </w:pPr>
      <w:r>
        <w:rPr>
          <w:rFonts w:cs="Times New Roman"/>
          <w:szCs w:val="24"/>
        </w:rPr>
        <w:t>Dangos nelygumas darbų priėmimo metu turi tenkinti Automobilių kelių dangos konstrukcijos asfalto sluoksnių įrengimo taisyklių ĮT ASFALTAS 08 reikalavimus</w:t>
      </w:r>
      <w:r w:rsidR="006C5B43">
        <w:rPr>
          <w:rFonts w:cs="Times New Roman"/>
          <w:szCs w:val="24"/>
        </w:rPr>
        <w:t>.</w:t>
      </w:r>
      <w:r>
        <w:rPr>
          <w:rFonts w:cs="Times New Roman"/>
          <w:szCs w:val="24"/>
        </w:rPr>
        <w:t xml:space="preserve"> Dangos nelygumai, išmatuoti pagal IRI reikalavimus </w:t>
      </w:r>
      <w:r w:rsidR="006C5B43">
        <w:rPr>
          <w:rFonts w:cs="Times New Roman"/>
          <w:szCs w:val="24"/>
        </w:rPr>
        <w:t xml:space="preserve">neturi viršyti 3,0 m/km dangos klojimo metu ir </w:t>
      </w:r>
      <w:r w:rsidR="005704C4">
        <w:rPr>
          <w:rFonts w:cs="Times New Roman"/>
          <w:szCs w:val="24"/>
        </w:rPr>
        <w:t>4</w:t>
      </w:r>
      <w:r>
        <w:rPr>
          <w:rFonts w:cs="Times New Roman"/>
          <w:szCs w:val="24"/>
        </w:rPr>
        <w:t>,0 m/km</w:t>
      </w:r>
      <w:r w:rsidR="00171DD4">
        <w:rPr>
          <w:rFonts w:cs="Times New Roman"/>
          <w:szCs w:val="24"/>
        </w:rPr>
        <w:t xml:space="preserve"> </w:t>
      </w:r>
      <w:r w:rsidR="006C5B43">
        <w:rPr>
          <w:rFonts w:cs="Times New Roman"/>
          <w:szCs w:val="24"/>
        </w:rPr>
        <w:t xml:space="preserve">garantiniu laikotarpiu </w:t>
      </w:r>
      <w:r w:rsidR="00171DD4">
        <w:rPr>
          <w:rFonts w:cs="Times New Roman"/>
          <w:szCs w:val="24"/>
        </w:rPr>
        <w:t>bei priklausomai nuo panaudotų technologijų ar klojamų sluoksnių kiekio – kitokių verčių, kurios nurodomas techninėse specifikacijose.</w:t>
      </w:r>
    </w:p>
    <w:p w:rsidR="00D160CB" w:rsidRDefault="00D160CB" w:rsidP="00D160CB">
      <w:pPr>
        <w:rPr>
          <w:lang w:eastAsia="lt-LT"/>
        </w:rPr>
      </w:pPr>
      <w:r>
        <w:rPr>
          <w:lang w:eastAsia="lt-LT"/>
        </w:rPr>
        <w:t xml:space="preserve">Garantinio termino metu pagal IRI reikalavimus nustatytų dangos nelygumų vertės neturi viršyti nurodytų ribinių verčių daugiau kaip </w:t>
      </w:r>
      <w:r w:rsidR="00F94EC9">
        <w:rPr>
          <w:lang w:val="en-US" w:eastAsia="lt-LT"/>
        </w:rPr>
        <w:t>1,0</w:t>
      </w:r>
      <w:r>
        <w:rPr>
          <w:lang w:val="en-US" w:eastAsia="lt-LT"/>
        </w:rPr>
        <w:t xml:space="preserve"> </w:t>
      </w:r>
      <w:r>
        <w:rPr>
          <w:lang w:eastAsia="lt-LT"/>
        </w:rPr>
        <w:t xml:space="preserve">m/km. Tose vietose, kur viršijama, </w:t>
      </w:r>
      <w:r>
        <w:rPr>
          <w:lang w:val="en-US" w:eastAsia="lt-LT"/>
        </w:rPr>
        <w:t xml:space="preserve">3 </w:t>
      </w:r>
      <w:r>
        <w:rPr>
          <w:lang w:eastAsia="lt-LT"/>
        </w:rPr>
        <w:t xml:space="preserve">m ilgio liniuote matuojamos prošvaisos išilgine kryptimi ir vertinama, ar tenkinamas </w:t>
      </w:r>
      <w:r w:rsidR="00171DD4">
        <w:rPr>
          <w:lang w:eastAsia="lt-LT"/>
        </w:rPr>
        <w:t>ĮT ASFALTAS</w:t>
      </w:r>
      <w:r>
        <w:rPr>
          <w:lang w:eastAsia="lt-LT"/>
        </w:rPr>
        <w:t xml:space="preserve"> </w:t>
      </w:r>
      <w:r>
        <w:rPr>
          <w:lang w:val="en-US" w:eastAsia="lt-LT"/>
        </w:rPr>
        <w:t>75</w:t>
      </w:r>
      <w:r>
        <w:rPr>
          <w:lang w:eastAsia="lt-LT"/>
        </w:rPr>
        <w:t xml:space="preserve"> punkte nustatytas reikalavimas.</w:t>
      </w:r>
    </w:p>
    <w:p w:rsidR="00171DD4" w:rsidRDefault="00171DD4" w:rsidP="00D160CB">
      <w:r>
        <w:t>Kelio eksploatavimo laikotarpiu rekomenduojamos ribinės IRI vertės atsižvelgiant į didžiausią leistiną greitį kelyje</w:t>
      </w:r>
      <w:r w:rsidR="00B12EC0">
        <w:t xml:space="preserve">, nustatytos </w:t>
      </w:r>
      <w:r w:rsidR="00322E94">
        <w:t>analitiniais ir empiriniais (natūriniais)</w:t>
      </w:r>
      <w:r w:rsidR="00B12EC0">
        <w:t xml:space="preserve"> tyrimais,</w:t>
      </w:r>
      <w:r w:rsidR="00AD41C7">
        <w:t xml:space="preserve"> pateiktos </w:t>
      </w:r>
      <w:r w:rsidR="00167959">
        <w:t>5.1 lentelėje.</w:t>
      </w:r>
    </w:p>
    <w:bookmarkStart w:id="278" w:name="_Ref39141489"/>
    <w:p w:rsidR="00AD41C7" w:rsidRPr="00ED4495" w:rsidRDefault="00900CD9" w:rsidP="00D83E4F">
      <w:pPr>
        <w:pStyle w:val="Antrat"/>
        <w:keepNext/>
        <w:spacing w:before="120" w:after="0"/>
        <w:ind w:firstLine="0"/>
        <w:rPr>
          <w:bCs/>
        </w:rPr>
      </w:pPr>
      <w:r>
        <w:fldChar w:fldCharType="begin"/>
      </w:r>
      <w:r>
        <w:instrText xml:space="preserve"> STYLEREF 1 \s </w:instrText>
      </w:r>
      <w:r>
        <w:fldChar w:fldCharType="separate"/>
      </w:r>
      <w:bookmarkStart w:id="279" w:name="_Toc166669575"/>
      <w:r w:rsidR="0070514E">
        <w:rPr>
          <w:noProof/>
        </w:rPr>
        <w:t>5</w:t>
      </w:r>
      <w:r>
        <w:fldChar w:fldCharType="end"/>
      </w:r>
      <w:r>
        <w:t>.</w:t>
      </w:r>
      <w:fldSimple w:instr=" SEQ lentelė \* ARABIC \s 1 ">
        <w:r w:rsidR="0070514E">
          <w:rPr>
            <w:noProof/>
          </w:rPr>
          <w:t>1</w:t>
        </w:r>
      </w:fldSimple>
      <w:r w:rsidR="00AD41C7">
        <w:t> lentelė</w:t>
      </w:r>
      <w:bookmarkEnd w:id="278"/>
      <w:r w:rsidR="00AD41C7">
        <w:t>.</w:t>
      </w:r>
      <w:r w:rsidR="00AD41C7">
        <w:rPr>
          <w:b w:val="0"/>
          <w:bCs/>
        </w:rPr>
        <w:t xml:space="preserve"> Rekomenduojamos ribinės IRI vertės kelio eksploatavimo laikotarpiu</w:t>
      </w:r>
      <w:r w:rsidR="00B12EC0">
        <w:rPr>
          <w:b w:val="0"/>
          <w:bCs/>
        </w:rPr>
        <w:t xml:space="preserve"> (</w:t>
      </w:r>
      <w:r w:rsidR="00B12EC0" w:rsidRPr="00D83E4F">
        <w:rPr>
          <w:b w:val="0"/>
          <w:bCs/>
        </w:rPr>
        <w:t>Chou, Yau &amp; Yu, 2006)</w:t>
      </w:r>
      <w:bookmarkEnd w:id="279"/>
    </w:p>
    <w:tbl>
      <w:tblPr>
        <w:tblStyle w:val="Lentelstinklelis"/>
        <w:tblW w:w="9634" w:type="dxa"/>
        <w:tblCellMar>
          <w:left w:w="85" w:type="dxa"/>
          <w:right w:w="85" w:type="dxa"/>
        </w:tblCellMar>
        <w:tblLook w:val="04A0" w:firstRow="1" w:lastRow="0" w:firstColumn="1" w:lastColumn="0" w:noHBand="0" w:noVBand="1"/>
      </w:tblPr>
      <w:tblGrid>
        <w:gridCol w:w="1197"/>
        <w:gridCol w:w="1205"/>
        <w:gridCol w:w="1205"/>
        <w:gridCol w:w="1205"/>
        <w:gridCol w:w="1206"/>
        <w:gridCol w:w="1205"/>
        <w:gridCol w:w="1205"/>
        <w:gridCol w:w="1206"/>
      </w:tblGrid>
      <w:tr w:rsidR="00AD41C7" w:rsidRPr="00171DD4" w:rsidTr="00D83E4F">
        <w:tc>
          <w:tcPr>
            <w:tcW w:w="1197" w:type="dxa"/>
            <w:vMerge w:val="restart"/>
            <w:vAlign w:val="center"/>
          </w:tcPr>
          <w:p w:rsidR="00AD41C7" w:rsidRDefault="00AD41C7">
            <w:pPr>
              <w:spacing w:line="240" w:lineRule="auto"/>
              <w:ind w:firstLine="0"/>
              <w:rPr>
                <w:sz w:val="20"/>
                <w:szCs w:val="20"/>
              </w:rPr>
            </w:pPr>
          </w:p>
        </w:tc>
        <w:tc>
          <w:tcPr>
            <w:tcW w:w="8437" w:type="dxa"/>
            <w:gridSpan w:val="7"/>
            <w:vAlign w:val="center"/>
          </w:tcPr>
          <w:p w:rsidR="00AD41C7" w:rsidRPr="00D83E4F" w:rsidRDefault="00AD41C7" w:rsidP="00D83E4F">
            <w:pPr>
              <w:spacing w:line="240" w:lineRule="auto"/>
              <w:ind w:firstLine="0"/>
              <w:jc w:val="center"/>
              <w:rPr>
                <w:sz w:val="20"/>
                <w:szCs w:val="20"/>
              </w:rPr>
            </w:pPr>
            <w:r>
              <w:rPr>
                <w:sz w:val="20"/>
                <w:szCs w:val="20"/>
              </w:rPr>
              <w:t>Didžiausias leistinas greitis</w:t>
            </w:r>
          </w:p>
        </w:tc>
      </w:tr>
      <w:tr w:rsidR="00AD41C7" w:rsidRPr="00171DD4" w:rsidTr="00D83E4F">
        <w:tc>
          <w:tcPr>
            <w:tcW w:w="1197" w:type="dxa"/>
            <w:vMerge/>
            <w:vAlign w:val="center"/>
          </w:tcPr>
          <w:p w:rsidR="00AD41C7" w:rsidRDefault="00AD41C7">
            <w:pPr>
              <w:spacing w:line="240" w:lineRule="auto"/>
              <w:ind w:firstLine="0"/>
              <w:rPr>
                <w:sz w:val="20"/>
                <w:szCs w:val="20"/>
              </w:rPr>
            </w:pPr>
          </w:p>
        </w:tc>
        <w:tc>
          <w:tcPr>
            <w:tcW w:w="1205" w:type="dxa"/>
            <w:vAlign w:val="center"/>
          </w:tcPr>
          <w:p w:rsidR="00AD41C7" w:rsidRPr="00D83E4F" w:rsidRDefault="00AD41C7" w:rsidP="00D83E4F">
            <w:pPr>
              <w:spacing w:line="240" w:lineRule="auto"/>
              <w:ind w:firstLine="0"/>
              <w:jc w:val="center"/>
              <w:rPr>
                <w:sz w:val="20"/>
                <w:szCs w:val="20"/>
              </w:rPr>
            </w:pPr>
            <w:r>
              <w:rPr>
                <w:sz w:val="20"/>
                <w:szCs w:val="20"/>
              </w:rPr>
              <w:t>70 km/h</w:t>
            </w:r>
          </w:p>
        </w:tc>
        <w:tc>
          <w:tcPr>
            <w:tcW w:w="1205" w:type="dxa"/>
            <w:vAlign w:val="center"/>
          </w:tcPr>
          <w:p w:rsidR="00AD41C7" w:rsidRPr="00D83E4F" w:rsidRDefault="00AD41C7" w:rsidP="00D83E4F">
            <w:pPr>
              <w:spacing w:line="240" w:lineRule="auto"/>
              <w:ind w:firstLine="0"/>
              <w:jc w:val="center"/>
              <w:rPr>
                <w:sz w:val="20"/>
                <w:szCs w:val="20"/>
              </w:rPr>
            </w:pPr>
            <w:r>
              <w:rPr>
                <w:sz w:val="20"/>
                <w:szCs w:val="20"/>
              </w:rPr>
              <w:t>60 km/h</w:t>
            </w:r>
          </w:p>
        </w:tc>
        <w:tc>
          <w:tcPr>
            <w:tcW w:w="1205" w:type="dxa"/>
            <w:vAlign w:val="center"/>
          </w:tcPr>
          <w:p w:rsidR="00AD41C7" w:rsidRPr="00D83E4F" w:rsidRDefault="00AD41C7" w:rsidP="00D83E4F">
            <w:pPr>
              <w:spacing w:line="240" w:lineRule="auto"/>
              <w:ind w:firstLine="0"/>
              <w:jc w:val="center"/>
              <w:rPr>
                <w:sz w:val="20"/>
                <w:szCs w:val="20"/>
              </w:rPr>
            </w:pPr>
            <w:r>
              <w:rPr>
                <w:sz w:val="20"/>
                <w:szCs w:val="20"/>
              </w:rPr>
              <w:t>50 km/h</w:t>
            </w:r>
          </w:p>
        </w:tc>
        <w:tc>
          <w:tcPr>
            <w:tcW w:w="1206" w:type="dxa"/>
            <w:vAlign w:val="center"/>
          </w:tcPr>
          <w:p w:rsidR="00AD41C7" w:rsidRPr="00D83E4F" w:rsidRDefault="00AD41C7" w:rsidP="00D83E4F">
            <w:pPr>
              <w:spacing w:line="240" w:lineRule="auto"/>
              <w:ind w:firstLine="0"/>
              <w:jc w:val="center"/>
              <w:rPr>
                <w:sz w:val="20"/>
                <w:szCs w:val="20"/>
              </w:rPr>
            </w:pPr>
            <w:r>
              <w:rPr>
                <w:sz w:val="20"/>
                <w:szCs w:val="20"/>
              </w:rPr>
              <w:t>40 km/h</w:t>
            </w:r>
          </w:p>
        </w:tc>
        <w:tc>
          <w:tcPr>
            <w:tcW w:w="1205" w:type="dxa"/>
            <w:vAlign w:val="center"/>
          </w:tcPr>
          <w:p w:rsidR="00AD41C7" w:rsidRPr="00D83E4F" w:rsidRDefault="00AD41C7" w:rsidP="00D83E4F">
            <w:pPr>
              <w:spacing w:line="240" w:lineRule="auto"/>
              <w:ind w:firstLine="0"/>
              <w:jc w:val="center"/>
              <w:rPr>
                <w:sz w:val="20"/>
                <w:szCs w:val="20"/>
              </w:rPr>
            </w:pPr>
            <w:r>
              <w:rPr>
                <w:sz w:val="20"/>
                <w:szCs w:val="20"/>
              </w:rPr>
              <w:t>30 km/h</w:t>
            </w:r>
          </w:p>
        </w:tc>
        <w:tc>
          <w:tcPr>
            <w:tcW w:w="1205" w:type="dxa"/>
            <w:vAlign w:val="center"/>
          </w:tcPr>
          <w:p w:rsidR="00AD41C7" w:rsidRPr="00D83E4F" w:rsidRDefault="00AD41C7" w:rsidP="00D83E4F">
            <w:pPr>
              <w:spacing w:line="240" w:lineRule="auto"/>
              <w:ind w:firstLine="0"/>
              <w:jc w:val="center"/>
              <w:rPr>
                <w:sz w:val="20"/>
                <w:szCs w:val="20"/>
              </w:rPr>
            </w:pPr>
            <w:r>
              <w:rPr>
                <w:sz w:val="20"/>
                <w:szCs w:val="20"/>
              </w:rPr>
              <w:t>20 km/h</w:t>
            </w:r>
          </w:p>
        </w:tc>
        <w:tc>
          <w:tcPr>
            <w:tcW w:w="1206" w:type="dxa"/>
            <w:vAlign w:val="center"/>
          </w:tcPr>
          <w:p w:rsidR="00AD41C7" w:rsidRPr="00D83E4F" w:rsidRDefault="00AD41C7" w:rsidP="00D83E4F">
            <w:pPr>
              <w:spacing w:line="240" w:lineRule="auto"/>
              <w:ind w:firstLine="0"/>
              <w:jc w:val="center"/>
              <w:rPr>
                <w:sz w:val="20"/>
                <w:szCs w:val="20"/>
              </w:rPr>
            </w:pPr>
            <w:r>
              <w:rPr>
                <w:sz w:val="20"/>
                <w:szCs w:val="20"/>
              </w:rPr>
              <w:t>10 km/h</w:t>
            </w:r>
          </w:p>
        </w:tc>
      </w:tr>
      <w:tr w:rsidR="00AD41C7" w:rsidRPr="00171DD4" w:rsidTr="00D83E4F">
        <w:tc>
          <w:tcPr>
            <w:tcW w:w="1197" w:type="dxa"/>
            <w:vAlign w:val="center"/>
          </w:tcPr>
          <w:p w:rsidR="00AD41C7" w:rsidRPr="00171DD4" w:rsidRDefault="00AD41C7" w:rsidP="00D83E4F">
            <w:pPr>
              <w:spacing w:line="240" w:lineRule="auto"/>
              <w:ind w:firstLine="0"/>
              <w:jc w:val="center"/>
              <w:rPr>
                <w:sz w:val="20"/>
                <w:szCs w:val="20"/>
              </w:rPr>
            </w:pPr>
            <w:r>
              <w:rPr>
                <w:sz w:val="20"/>
                <w:szCs w:val="20"/>
              </w:rPr>
              <w:t>Ribinis IRI, m/km</w:t>
            </w:r>
          </w:p>
        </w:tc>
        <w:tc>
          <w:tcPr>
            <w:tcW w:w="1205" w:type="dxa"/>
            <w:vAlign w:val="center"/>
          </w:tcPr>
          <w:p w:rsidR="00AD41C7" w:rsidRPr="00171DD4" w:rsidRDefault="00AD41C7" w:rsidP="00D83E4F">
            <w:pPr>
              <w:spacing w:line="240" w:lineRule="auto"/>
              <w:ind w:firstLine="0"/>
              <w:jc w:val="center"/>
              <w:rPr>
                <w:sz w:val="20"/>
                <w:szCs w:val="20"/>
              </w:rPr>
            </w:pPr>
            <w:r>
              <w:rPr>
                <w:sz w:val="20"/>
                <w:szCs w:val="20"/>
              </w:rPr>
              <w:t>3,26–4,63</w:t>
            </w:r>
          </w:p>
        </w:tc>
        <w:tc>
          <w:tcPr>
            <w:tcW w:w="1205" w:type="dxa"/>
            <w:vAlign w:val="center"/>
          </w:tcPr>
          <w:p w:rsidR="00AD41C7" w:rsidRPr="00171DD4" w:rsidRDefault="00AD41C7" w:rsidP="00D83E4F">
            <w:pPr>
              <w:spacing w:line="240" w:lineRule="auto"/>
              <w:ind w:firstLine="0"/>
              <w:jc w:val="center"/>
              <w:rPr>
                <w:sz w:val="20"/>
                <w:szCs w:val="20"/>
              </w:rPr>
            </w:pPr>
            <w:r>
              <w:rPr>
                <w:sz w:val="20"/>
                <w:szCs w:val="20"/>
              </w:rPr>
              <w:t>3,80–5,40</w:t>
            </w:r>
          </w:p>
        </w:tc>
        <w:tc>
          <w:tcPr>
            <w:tcW w:w="1205" w:type="dxa"/>
            <w:vAlign w:val="center"/>
          </w:tcPr>
          <w:p w:rsidR="00AD41C7" w:rsidRPr="00171DD4" w:rsidRDefault="00AD41C7" w:rsidP="00D83E4F">
            <w:pPr>
              <w:spacing w:line="240" w:lineRule="auto"/>
              <w:ind w:firstLine="0"/>
              <w:jc w:val="center"/>
              <w:rPr>
                <w:sz w:val="20"/>
                <w:szCs w:val="20"/>
              </w:rPr>
            </w:pPr>
            <w:r>
              <w:rPr>
                <w:sz w:val="20"/>
                <w:szCs w:val="20"/>
              </w:rPr>
              <w:t>4,55–6,25</w:t>
            </w:r>
          </w:p>
        </w:tc>
        <w:tc>
          <w:tcPr>
            <w:tcW w:w="1206" w:type="dxa"/>
            <w:vAlign w:val="center"/>
          </w:tcPr>
          <w:p w:rsidR="00AD41C7" w:rsidRPr="00171DD4" w:rsidRDefault="00AD41C7" w:rsidP="00D83E4F">
            <w:pPr>
              <w:spacing w:line="240" w:lineRule="auto"/>
              <w:ind w:firstLine="0"/>
              <w:jc w:val="center"/>
              <w:rPr>
                <w:sz w:val="20"/>
                <w:szCs w:val="20"/>
              </w:rPr>
            </w:pPr>
            <w:r>
              <w:rPr>
                <w:sz w:val="20"/>
                <w:szCs w:val="20"/>
              </w:rPr>
              <w:t>5,70–8,08</w:t>
            </w:r>
          </w:p>
        </w:tc>
        <w:tc>
          <w:tcPr>
            <w:tcW w:w="1205" w:type="dxa"/>
            <w:vAlign w:val="center"/>
          </w:tcPr>
          <w:p w:rsidR="00AD41C7" w:rsidRPr="00171DD4" w:rsidRDefault="00AD41C7" w:rsidP="00D83E4F">
            <w:pPr>
              <w:spacing w:line="240" w:lineRule="auto"/>
              <w:ind w:firstLine="0"/>
              <w:jc w:val="center"/>
              <w:rPr>
                <w:sz w:val="20"/>
                <w:szCs w:val="20"/>
              </w:rPr>
            </w:pPr>
            <w:r>
              <w:rPr>
                <w:sz w:val="20"/>
                <w:szCs w:val="20"/>
              </w:rPr>
              <w:t>7,60–10,80</w:t>
            </w:r>
          </w:p>
        </w:tc>
        <w:tc>
          <w:tcPr>
            <w:tcW w:w="1205" w:type="dxa"/>
            <w:vAlign w:val="center"/>
          </w:tcPr>
          <w:p w:rsidR="00AD41C7" w:rsidRPr="00171DD4" w:rsidRDefault="00AD41C7" w:rsidP="00D83E4F">
            <w:pPr>
              <w:spacing w:line="240" w:lineRule="auto"/>
              <w:ind w:firstLine="0"/>
              <w:jc w:val="center"/>
              <w:rPr>
                <w:sz w:val="20"/>
                <w:szCs w:val="20"/>
              </w:rPr>
            </w:pPr>
            <w:r>
              <w:rPr>
                <w:sz w:val="20"/>
                <w:szCs w:val="20"/>
              </w:rPr>
              <w:t>11,40–16,16</w:t>
            </w:r>
          </w:p>
        </w:tc>
        <w:tc>
          <w:tcPr>
            <w:tcW w:w="1206" w:type="dxa"/>
            <w:vAlign w:val="center"/>
          </w:tcPr>
          <w:p w:rsidR="00AD41C7" w:rsidRPr="00171DD4" w:rsidRDefault="00AD41C7" w:rsidP="00D83E4F">
            <w:pPr>
              <w:spacing w:line="240" w:lineRule="auto"/>
              <w:ind w:firstLine="0"/>
              <w:jc w:val="center"/>
              <w:rPr>
                <w:sz w:val="20"/>
                <w:szCs w:val="20"/>
              </w:rPr>
            </w:pPr>
            <w:r>
              <w:rPr>
                <w:sz w:val="20"/>
                <w:szCs w:val="20"/>
              </w:rPr>
              <w:t>22,80–32,32</w:t>
            </w:r>
          </w:p>
        </w:tc>
      </w:tr>
    </w:tbl>
    <w:p w:rsidR="00171DD4" w:rsidRDefault="00171DD4" w:rsidP="00D83E4F">
      <w:pPr>
        <w:spacing w:line="240" w:lineRule="auto"/>
        <w:ind w:firstLine="0"/>
      </w:pPr>
    </w:p>
    <w:p w:rsidR="00171DD4" w:rsidRPr="00D160CB" w:rsidRDefault="00171DD4" w:rsidP="00D83E4F">
      <w:pPr>
        <w:ind w:firstLine="0"/>
      </w:pPr>
    </w:p>
    <w:p w:rsidR="00D160CB" w:rsidRDefault="00D160CB">
      <w:pPr>
        <w:spacing w:after="160" w:line="259" w:lineRule="auto"/>
        <w:ind w:firstLine="0"/>
        <w:jc w:val="left"/>
      </w:pPr>
      <w:r>
        <w:br w:type="page"/>
      </w:r>
    </w:p>
    <w:p w:rsidR="004C0C4D" w:rsidRDefault="004C0C4D" w:rsidP="004C0C4D">
      <w:pPr>
        <w:pStyle w:val="Antrat1"/>
        <w:numPr>
          <w:ilvl w:val="0"/>
          <w:numId w:val="0"/>
        </w:numPr>
        <w:ind w:left="360" w:hanging="360"/>
      </w:pPr>
      <w:bookmarkStart w:id="280" w:name="_Toc166669561"/>
      <w:r>
        <w:t>Išvados ir rekomendacijos</w:t>
      </w:r>
      <w:bookmarkEnd w:id="280"/>
    </w:p>
    <w:p w:rsidR="004C0C4D" w:rsidRDefault="009A1A85" w:rsidP="004C0C4D">
      <w:r>
        <w:t>Atsižvelgiant į skaičiavimų rezultatus formuluojamos šios išvados:</w:t>
      </w:r>
    </w:p>
    <w:p w:rsidR="009A1A85" w:rsidRDefault="009A1A85" w:rsidP="009A1A85">
      <w:pPr>
        <w:pStyle w:val="Sraopastraipa"/>
        <w:numPr>
          <w:ilvl w:val="0"/>
          <w:numId w:val="3"/>
        </w:numPr>
        <w:ind w:left="426"/>
      </w:pPr>
      <w:r>
        <w:t xml:space="preserve">Atsižvelgiant į techninėje užduotyje nurodytus projektinės apkrovos </w:t>
      </w:r>
      <w:r w:rsidR="007A18E1">
        <w:t xml:space="preserve">A </w:t>
      </w:r>
      <w:r>
        <w:t>rėžius</w:t>
      </w:r>
      <w:r w:rsidR="007A18E1">
        <w:t xml:space="preserve">, panaudojant KPT SDK 19 algoritmą, kiekvienam rėžiui </w:t>
      </w:r>
      <w:r>
        <w:t xml:space="preserve">apskaičiuotas </w:t>
      </w:r>
      <w:r w:rsidR="007A18E1">
        <w:t xml:space="preserve">galimas didžiausias </w:t>
      </w:r>
      <w:r>
        <w:t xml:space="preserve">sunkiojo transporto </w:t>
      </w:r>
      <w:r w:rsidR="007A18E1">
        <w:t>ašių VPA</w:t>
      </w:r>
      <w:r w:rsidR="007A18E1" w:rsidRPr="00D83E4F">
        <w:rPr>
          <w:vertAlign w:val="superscript"/>
        </w:rPr>
        <w:t>(ST)</w:t>
      </w:r>
      <w:r w:rsidR="007A18E1">
        <w:t xml:space="preserve"> skaičius projektiniu 20 metų naudojimo laikotarpiu</w:t>
      </w:r>
      <w:r>
        <w:t>.</w:t>
      </w:r>
    </w:p>
    <w:p w:rsidR="00363C78" w:rsidRDefault="00363C78" w:rsidP="009A1A85">
      <w:pPr>
        <w:pStyle w:val="Sraopastraipa"/>
        <w:numPr>
          <w:ilvl w:val="0"/>
          <w:numId w:val="3"/>
        </w:numPr>
        <w:ind w:left="426"/>
      </w:pPr>
      <w:r>
        <w:t xml:space="preserve">Panaudojant užsakovo pateiktus duomenis apie </w:t>
      </w:r>
      <w:r w:rsidR="00376FF5">
        <w:t>Alytaus</w:t>
      </w:r>
      <w:r>
        <w:t xml:space="preserve"> rajono savivaldybės administruojamus mažo eismo intensyvumo keliuose ir gatvėse vyraujančią </w:t>
      </w:r>
      <w:r w:rsidR="00F51C7F">
        <w:t>sunkiojo</w:t>
      </w:r>
      <w:r>
        <w:t xml:space="preserve"> eismo sudėtį</w:t>
      </w:r>
      <w:r w:rsidR="00B00FDD">
        <w:t xml:space="preserve"> („Lengva“, „Vidutinė“, „Sunki“)</w:t>
      </w:r>
      <w:r w:rsidR="00F51C7F">
        <w:t xml:space="preserve"> sudarytas </w:t>
      </w:r>
      <w:r w:rsidR="00F51C7F" w:rsidRPr="00D83E4F">
        <w:rPr>
          <w:sz w:val="22"/>
        </w:rPr>
        <w:t>ašių (VPA</w:t>
      </w:r>
      <w:r w:rsidR="00F51C7F" w:rsidRPr="00D83E4F">
        <w:rPr>
          <w:sz w:val="22"/>
          <w:vertAlign w:val="superscript"/>
        </w:rPr>
        <w:t>(ST)</w:t>
      </w:r>
      <w:r w:rsidR="00F51C7F" w:rsidRPr="00D83E4F">
        <w:rPr>
          <w:sz w:val="22"/>
        </w:rPr>
        <w:t>) apkrovų procentini</w:t>
      </w:r>
      <w:r w:rsidR="00B00FDD" w:rsidRPr="00D83E4F">
        <w:rPr>
          <w:sz w:val="22"/>
        </w:rPr>
        <w:t>s</w:t>
      </w:r>
      <w:r w:rsidR="00F51C7F" w:rsidRPr="00D83E4F">
        <w:rPr>
          <w:sz w:val="22"/>
        </w:rPr>
        <w:t xml:space="preserve"> paskirstym</w:t>
      </w:r>
      <w:r w:rsidR="00B00FDD" w:rsidRPr="00D83E4F">
        <w:rPr>
          <w:sz w:val="22"/>
        </w:rPr>
        <w:t>as.</w:t>
      </w:r>
    </w:p>
    <w:p w:rsidR="005D6468" w:rsidRDefault="00F83FF3" w:rsidP="005D6468">
      <w:pPr>
        <w:pStyle w:val="Sraopastraipa"/>
        <w:numPr>
          <w:ilvl w:val="0"/>
          <w:numId w:val="3"/>
        </w:numPr>
        <w:ind w:left="426"/>
      </w:pPr>
      <w:r>
        <w:t>Rekomenduojamas tipinis šalčiui atsparios dangos konstrukcijos storis – ne mažiau kaip 5</w:t>
      </w:r>
      <w:r w:rsidR="007E444D">
        <w:t>0</w:t>
      </w:r>
      <w:r>
        <w:t xml:space="preserve"> cm. Šalčiui atsparios dangos konstrukcijos storis turi būti tikslinamas kiekvienu konkrečiu atveju, priklausomai nuo vietinių sąlygų bei grunto jautrumo šalčio poveikiui. Šalčiui atsparios dangos konstrukcijos storis nustatomas ir tikslinamas pagal KPT SDK 19 ir papildomą nuostatą dėl galimo storio sumažinim</w:t>
      </w:r>
      <w:r w:rsidR="007E444D">
        <w:t>o</w:t>
      </w:r>
      <w:r>
        <w:t xml:space="preserve"> numatant ribinį dangos nelygumą 4,0 m/km garantiniu laikotarpiu</w:t>
      </w:r>
      <w:r w:rsidR="005D6468">
        <w:t>.</w:t>
      </w:r>
    </w:p>
    <w:p w:rsidR="005D6468" w:rsidRDefault="009A1A85" w:rsidP="005D6468">
      <w:pPr>
        <w:pStyle w:val="Sraopastraipa"/>
        <w:numPr>
          <w:ilvl w:val="0"/>
          <w:numId w:val="3"/>
        </w:numPr>
        <w:ind w:left="426"/>
      </w:pPr>
      <w:r w:rsidRPr="00523BBE">
        <w:t>Da</w:t>
      </w:r>
      <w:r w:rsidRPr="0084221A">
        <w:t>ngos konstrukcijos sprendinių ribinės sąlygos apskaičiuotos bendru visų apkrovos klasių ašių skaičiumi priimant trijų tipų apkro</w:t>
      </w:r>
      <w:r w:rsidR="001A29F3" w:rsidRPr="0084221A">
        <w:t>vų pasiskirstymą</w:t>
      </w:r>
      <w:r w:rsidR="00AF6438" w:rsidRPr="00D83E4F">
        <w:t xml:space="preserve"> – lengvą, vidutin</w:t>
      </w:r>
      <w:r w:rsidR="006C5B43">
        <w:t>į</w:t>
      </w:r>
      <w:r w:rsidR="00AF6438" w:rsidRPr="00D83E4F">
        <w:t xml:space="preserve"> ir sunkų. </w:t>
      </w:r>
      <w:r w:rsidR="005D6468">
        <w:t>Kiekvienam projektinės apkrovos rėžiui prie lengvos, vidutinės ir sunkios apkrovos tipų suprojektuoti 5 tipų dangos konstrukcijos sprendiniai:</w:t>
      </w:r>
    </w:p>
    <w:p w:rsidR="00CA44B0" w:rsidRPr="00167959" w:rsidRDefault="00CA44B0" w:rsidP="00CA44B0">
      <w:pPr>
        <w:pStyle w:val="Sraopastraipa"/>
        <w:numPr>
          <w:ilvl w:val="0"/>
          <w:numId w:val="11"/>
        </w:numPr>
      </w:pPr>
      <w:r w:rsidRPr="00167959">
        <w:t>asfalto pagrindo-dangos sluoksnis ant skaldos pagrindo sluoksnio</w:t>
      </w:r>
      <w:r>
        <w:t xml:space="preserve"> (20 cm arba 15 cm)</w:t>
      </w:r>
      <w:r w:rsidRPr="00167959">
        <w:t xml:space="preserve"> ir apsauginio šalčiui atsparaus sluoksnio;</w:t>
      </w:r>
    </w:p>
    <w:p w:rsidR="00CA44B0" w:rsidRPr="00167959" w:rsidRDefault="00CA44B0" w:rsidP="00CA44B0">
      <w:pPr>
        <w:pStyle w:val="Sraopastraipa"/>
        <w:numPr>
          <w:ilvl w:val="0"/>
          <w:numId w:val="11"/>
        </w:numPr>
      </w:pPr>
      <w:r w:rsidRPr="00167959">
        <w:t>asfalto pagrindo-dangos sluoksnis ant skaldos pagrindo sluoksnio</w:t>
      </w:r>
      <w:r>
        <w:t xml:space="preserve"> (20 cm arba 15 cm)</w:t>
      </w:r>
      <w:r w:rsidRPr="00167959">
        <w:t xml:space="preserve"> ir šalčiui nejautraus sluoksnio;</w:t>
      </w:r>
    </w:p>
    <w:p w:rsidR="00CA44B0" w:rsidRDefault="00CA44B0" w:rsidP="00CA44B0">
      <w:pPr>
        <w:pStyle w:val="Sraopastraipa"/>
        <w:numPr>
          <w:ilvl w:val="0"/>
          <w:numId w:val="11"/>
        </w:numPr>
      </w:pPr>
      <w:r w:rsidRPr="00167959">
        <w:t>asfalto pagrindo-dangos sluoksnis ant hidrauliniais rišikliais ir jonų mainus gerinančiais priedais surišto grunto pagrindo sluoksnio</w:t>
      </w:r>
      <w:r>
        <w:t xml:space="preserve"> (HRPS);</w:t>
      </w:r>
    </w:p>
    <w:p w:rsidR="00CA44B0" w:rsidRDefault="00CA44B0" w:rsidP="00CA44B0">
      <w:pPr>
        <w:pStyle w:val="Sraopastraipa"/>
        <w:numPr>
          <w:ilvl w:val="0"/>
          <w:numId w:val="11"/>
        </w:numPr>
      </w:pPr>
      <w:r>
        <w:t>asfalto pagrindo-dangos sluoksnis ant skaldos pagrindo sluoksnio (15 cm) ir hidrauliniais rišikliais ir jonų mainus gerinančiais priedais surišto grunto pagrindo sluoksnio (HRPS);</w:t>
      </w:r>
    </w:p>
    <w:p w:rsidR="0084221A" w:rsidRPr="00D83E4F" w:rsidRDefault="00CA44B0" w:rsidP="00CA44B0">
      <w:pPr>
        <w:pStyle w:val="Sraopastraipa"/>
        <w:numPr>
          <w:ilvl w:val="0"/>
          <w:numId w:val="11"/>
        </w:numPr>
      </w:pPr>
      <w:r>
        <w:t xml:space="preserve">asfalto pagrindo-dangos sluoksnis ant šaltai </w:t>
      </w:r>
      <w:r w:rsidR="00AE3D87">
        <w:t xml:space="preserve">regeneruoto </w:t>
      </w:r>
      <w:r>
        <w:t>sluoksni</w:t>
      </w:r>
      <w:r w:rsidR="009D14A5">
        <w:t>o</w:t>
      </w:r>
      <w:r>
        <w:t xml:space="preserve"> (ŠR).</w:t>
      </w:r>
    </w:p>
    <w:p w:rsidR="0084221A" w:rsidRPr="00523BBE" w:rsidRDefault="0084221A" w:rsidP="005D6468">
      <w:pPr>
        <w:pStyle w:val="Sraopastraipa"/>
        <w:numPr>
          <w:ilvl w:val="0"/>
          <w:numId w:val="3"/>
        </w:numPr>
        <w:ind w:left="426"/>
      </w:pPr>
      <w:r w:rsidRPr="00D83E4F">
        <w:t>Dangos konstrukcijos sprendini</w:t>
      </w:r>
      <w:r w:rsidR="0066058C">
        <w:t xml:space="preserve">ai pateikti </w:t>
      </w:r>
      <w:r w:rsidR="006C5B43">
        <w:t>C</w:t>
      </w:r>
      <w:r w:rsidR="0066058C">
        <w:t xml:space="preserve"> priede, </w:t>
      </w:r>
      <w:r w:rsidR="00BB7B31">
        <w:t xml:space="preserve">dangos konstrukcijų skaičiuojamosios schemos ir ribinės sąlygos </w:t>
      </w:r>
      <w:r w:rsidR="00BB7B31" w:rsidRPr="00D83E4F">
        <w:t xml:space="preserve">pateiktos </w:t>
      </w:r>
      <w:r w:rsidR="00BB7B31">
        <w:t>4.3-4.</w:t>
      </w:r>
      <w:r w:rsidR="005D6468">
        <w:t>9</w:t>
      </w:r>
      <w:r w:rsidR="00BB7B31">
        <w:t xml:space="preserve"> lentelė</w:t>
      </w:r>
      <w:r w:rsidR="00BB7B31" w:rsidRPr="00D83E4F">
        <w:t>se</w:t>
      </w:r>
      <w:r w:rsidR="00BB7B31">
        <w:t>, o</w:t>
      </w:r>
      <w:r w:rsidR="00BB7B31" w:rsidRPr="00D83E4F">
        <w:t xml:space="preserve"> </w:t>
      </w:r>
      <w:r w:rsidRPr="00D83E4F">
        <w:t xml:space="preserve">reakcijos parametrai </w:t>
      </w:r>
      <w:r w:rsidR="00BB7B31">
        <w:t>D priede</w:t>
      </w:r>
      <w:r w:rsidRPr="00D83E4F">
        <w:t>.</w:t>
      </w:r>
    </w:p>
    <w:p w:rsidR="004C0C4D" w:rsidRDefault="004C0C4D">
      <w:pPr>
        <w:spacing w:after="160" w:line="259" w:lineRule="auto"/>
        <w:ind w:firstLine="0"/>
        <w:jc w:val="left"/>
      </w:pPr>
      <w:r>
        <w:br w:type="page"/>
      </w:r>
    </w:p>
    <w:p w:rsidR="00BF3E0B" w:rsidRPr="00BF3E0B" w:rsidRDefault="004C0C4D" w:rsidP="00167959">
      <w:pPr>
        <w:pStyle w:val="Antrat1"/>
        <w:numPr>
          <w:ilvl w:val="0"/>
          <w:numId w:val="0"/>
        </w:numPr>
        <w:ind w:left="360" w:hanging="360"/>
      </w:pPr>
      <w:bookmarkStart w:id="281" w:name="_Toc166669562"/>
      <w:r>
        <w:t>Literatūros šaltiniai</w:t>
      </w:r>
      <w:bookmarkEnd w:id="281"/>
    </w:p>
    <w:p w:rsidR="00523BBE" w:rsidRDefault="004C0C4D" w:rsidP="00523BBE">
      <w:pPr>
        <w:widowControl w:val="0"/>
        <w:autoSpaceDE w:val="0"/>
        <w:autoSpaceDN w:val="0"/>
        <w:adjustRightInd w:val="0"/>
        <w:ind w:left="480" w:hanging="480"/>
        <w:rPr>
          <w:rFonts w:cs="Times New Roman"/>
          <w:noProof/>
          <w:szCs w:val="24"/>
        </w:rPr>
      </w:pPr>
      <w:r>
        <w:fldChar w:fldCharType="begin" w:fldLock="1"/>
      </w:r>
      <w:r>
        <w:instrText xml:space="preserve">ADDIN Mendeley Bibliography CSL_BIBLIOGRAPHY </w:instrText>
      </w:r>
      <w:r>
        <w:fldChar w:fldCharType="separate"/>
      </w:r>
      <w:r w:rsidR="00523BBE" w:rsidRPr="00523BBE">
        <w:rPr>
          <w:rFonts w:cs="Times New Roman"/>
          <w:noProof/>
          <w:szCs w:val="24"/>
        </w:rPr>
        <w:t xml:space="preserve">Austroads. (2017). </w:t>
      </w:r>
      <w:r w:rsidR="00523BBE" w:rsidRPr="00523BBE">
        <w:rPr>
          <w:rFonts w:cs="Times New Roman"/>
          <w:i/>
          <w:iCs/>
          <w:noProof/>
          <w:szCs w:val="24"/>
        </w:rPr>
        <w:t>Guide to Pavement Technology. Part 2 : Pavement Structural Design</w:t>
      </w:r>
      <w:r w:rsidR="00523BBE" w:rsidRPr="00523BBE">
        <w:rPr>
          <w:rFonts w:cs="Times New Roman"/>
          <w:noProof/>
          <w:szCs w:val="24"/>
        </w:rPr>
        <w:t>.</w:t>
      </w:r>
    </w:p>
    <w:p w:rsidR="00B12EC0" w:rsidRPr="00523BBE" w:rsidRDefault="00B12EC0" w:rsidP="00523BBE">
      <w:pPr>
        <w:widowControl w:val="0"/>
        <w:autoSpaceDE w:val="0"/>
        <w:autoSpaceDN w:val="0"/>
        <w:adjustRightInd w:val="0"/>
        <w:ind w:left="480" w:hanging="480"/>
        <w:rPr>
          <w:rFonts w:cs="Times New Roman"/>
          <w:noProof/>
          <w:szCs w:val="24"/>
        </w:rPr>
      </w:pPr>
      <w:r w:rsidRPr="00D83E4F">
        <w:rPr>
          <w:rFonts w:cs="Times New Roman"/>
          <w:noProof/>
          <w:szCs w:val="24"/>
        </w:rPr>
        <w:t>Yu, Jianxiong, Eddie Y. J. Chou, and Jyh-Tyng Yau. Development of Speed-Related Ride Quality Thresholds Using International Roughness Index. </w:t>
      </w:r>
      <w:r w:rsidRPr="00D83E4F">
        <w:rPr>
          <w:rFonts w:cs="Times New Roman"/>
          <w:i/>
          <w:iCs/>
          <w:noProof/>
          <w:szCs w:val="24"/>
        </w:rPr>
        <w:t>Transportation Research Record 1974, no. 1 (January 2006)</w:t>
      </w:r>
      <w:r w:rsidRPr="00D83E4F">
        <w:rPr>
          <w:rFonts w:cs="Times New Roman"/>
          <w:noProof/>
          <w:szCs w:val="24"/>
        </w:rPr>
        <w:t>: 47–53.</w:t>
      </w:r>
    </w:p>
    <w:p w:rsidR="00523BBE" w:rsidRPr="00523BBE" w:rsidRDefault="00523BBE" w:rsidP="00523BBE">
      <w:pPr>
        <w:widowControl w:val="0"/>
        <w:autoSpaceDE w:val="0"/>
        <w:autoSpaceDN w:val="0"/>
        <w:adjustRightInd w:val="0"/>
        <w:ind w:left="480" w:hanging="480"/>
        <w:rPr>
          <w:rFonts w:cs="Times New Roman"/>
          <w:noProof/>
          <w:szCs w:val="24"/>
        </w:rPr>
      </w:pPr>
      <w:r w:rsidRPr="00523BBE">
        <w:rPr>
          <w:rFonts w:cs="Times New Roman"/>
          <w:noProof/>
          <w:szCs w:val="24"/>
        </w:rPr>
        <w:t xml:space="preserve">FGSV. (2009). </w:t>
      </w:r>
      <w:r w:rsidRPr="00523BBE">
        <w:rPr>
          <w:rFonts w:cs="Times New Roman"/>
          <w:i/>
          <w:iCs/>
          <w:noProof/>
          <w:szCs w:val="24"/>
        </w:rPr>
        <w:t>Richtlinien für die rechnerische Dimensionierung des Oberbaus von Verkehrsflächen mit Asphaltdeckschicht. RDO - Asphalt 09</w:t>
      </w:r>
      <w:r w:rsidRPr="00523BBE">
        <w:rPr>
          <w:rFonts w:cs="Times New Roman"/>
          <w:noProof/>
          <w:szCs w:val="24"/>
        </w:rPr>
        <w:t xml:space="preserve"> (Issue January).</w:t>
      </w:r>
    </w:p>
    <w:p w:rsidR="00523BBE" w:rsidRPr="00523BBE" w:rsidRDefault="00523BBE" w:rsidP="00523BBE">
      <w:pPr>
        <w:widowControl w:val="0"/>
        <w:autoSpaceDE w:val="0"/>
        <w:autoSpaceDN w:val="0"/>
        <w:adjustRightInd w:val="0"/>
        <w:ind w:left="480" w:hanging="480"/>
        <w:rPr>
          <w:rFonts w:cs="Times New Roman"/>
          <w:noProof/>
          <w:szCs w:val="24"/>
        </w:rPr>
      </w:pPr>
      <w:r w:rsidRPr="00523BBE">
        <w:rPr>
          <w:rFonts w:cs="Times New Roman"/>
          <w:noProof/>
          <w:szCs w:val="24"/>
        </w:rPr>
        <w:t xml:space="preserve">Khazanovich, L., &amp; Wang, Q. C. (2008). MnLayer: High-Performance Layered Elastic Analysis Program. </w:t>
      </w:r>
      <w:r w:rsidRPr="00523BBE">
        <w:rPr>
          <w:rFonts w:cs="Times New Roman"/>
          <w:i/>
          <w:iCs/>
          <w:noProof/>
          <w:szCs w:val="24"/>
        </w:rPr>
        <w:t>Transportation Research Record</w:t>
      </w:r>
      <w:r w:rsidRPr="00523BBE">
        <w:rPr>
          <w:rFonts w:cs="Times New Roman"/>
          <w:noProof/>
          <w:szCs w:val="24"/>
        </w:rPr>
        <w:t xml:space="preserve">, </w:t>
      </w:r>
      <w:r w:rsidRPr="00523BBE">
        <w:rPr>
          <w:rFonts w:cs="Times New Roman"/>
          <w:i/>
          <w:iCs/>
          <w:noProof/>
          <w:szCs w:val="24"/>
        </w:rPr>
        <w:t>2037</w:t>
      </w:r>
      <w:r w:rsidRPr="00523BBE">
        <w:rPr>
          <w:rFonts w:cs="Times New Roman"/>
          <w:noProof/>
          <w:szCs w:val="24"/>
        </w:rPr>
        <w:t>(1), 63–75. https://doi.org/10.3141/2037-06</w:t>
      </w:r>
    </w:p>
    <w:p w:rsidR="00523BBE" w:rsidRPr="00523BBE" w:rsidRDefault="00523BBE" w:rsidP="00523BBE">
      <w:pPr>
        <w:widowControl w:val="0"/>
        <w:autoSpaceDE w:val="0"/>
        <w:autoSpaceDN w:val="0"/>
        <w:adjustRightInd w:val="0"/>
        <w:ind w:left="480" w:hanging="480"/>
        <w:rPr>
          <w:rFonts w:cs="Times New Roman"/>
          <w:noProof/>
          <w:szCs w:val="24"/>
        </w:rPr>
      </w:pPr>
      <w:r w:rsidRPr="00523BBE">
        <w:rPr>
          <w:rFonts w:cs="Times New Roman"/>
          <w:noProof/>
          <w:szCs w:val="24"/>
        </w:rPr>
        <w:t xml:space="preserve">Kleizienė, R. (2016). </w:t>
      </w:r>
      <w:r w:rsidRPr="00523BBE">
        <w:rPr>
          <w:rFonts w:cs="Times New Roman"/>
          <w:i/>
          <w:iCs/>
          <w:noProof/>
          <w:szCs w:val="24"/>
        </w:rPr>
        <w:t>Design of Flexible Pavement Based on Asphalt Visco-Elastic Properties [Nestandžios dangos konstrukcijos modeliavimas įvertinant tampriai klampias asfalto savybes]</w:t>
      </w:r>
      <w:r w:rsidRPr="00523BBE">
        <w:rPr>
          <w:rFonts w:cs="Times New Roman"/>
          <w:noProof/>
          <w:szCs w:val="24"/>
        </w:rPr>
        <w:t>. Vilnius Gediminas Technical University.</w:t>
      </w:r>
    </w:p>
    <w:p w:rsidR="00523BBE" w:rsidRPr="00523BBE" w:rsidRDefault="00523BBE" w:rsidP="00523BBE">
      <w:pPr>
        <w:widowControl w:val="0"/>
        <w:autoSpaceDE w:val="0"/>
        <w:autoSpaceDN w:val="0"/>
        <w:adjustRightInd w:val="0"/>
        <w:ind w:left="480" w:hanging="480"/>
        <w:rPr>
          <w:rFonts w:cs="Times New Roman"/>
          <w:noProof/>
        </w:rPr>
      </w:pPr>
      <w:r w:rsidRPr="00523BBE">
        <w:rPr>
          <w:rFonts w:cs="Times New Roman"/>
          <w:noProof/>
          <w:szCs w:val="24"/>
        </w:rPr>
        <w:t xml:space="preserve">Yoder, E. J., &amp; Witczak, M. W. (1975). </w:t>
      </w:r>
      <w:r w:rsidRPr="00523BBE">
        <w:rPr>
          <w:rFonts w:cs="Times New Roman"/>
          <w:i/>
          <w:iCs/>
          <w:noProof/>
          <w:szCs w:val="24"/>
        </w:rPr>
        <w:t>Pinciples of pavement design</w:t>
      </w:r>
      <w:r w:rsidRPr="00523BBE">
        <w:rPr>
          <w:rFonts w:cs="Times New Roman"/>
          <w:noProof/>
          <w:szCs w:val="24"/>
        </w:rPr>
        <w:t xml:space="preserve"> (2nd ed.). John Wiley &amp; Sons, Inc.</w:t>
      </w:r>
    </w:p>
    <w:p w:rsidR="004C0C4D" w:rsidRPr="009A50E6" w:rsidRDefault="004C0C4D" w:rsidP="00523BBE">
      <w:pPr>
        <w:widowControl w:val="0"/>
        <w:autoSpaceDE w:val="0"/>
        <w:autoSpaceDN w:val="0"/>
        <w:adjustRightInd w:val="0"/>
        <w:ind w:left="480" w:hanging="480"/>
        <w:rPr>
          <w:rFonts w:cs="Times New Roman"/>
          <w:noProof/>
          <w:szCs w:val="24"/>
        </w:rPr>
      </w:pPr>
      <w:r>
        <w:fldChar w:fldCharType="end"/>
      </w:r>
    </w:p>
    <w:p w:rsidR="004C0C4D" w:rsidRDefault="004C0C4D" w:rsidP="004C0C4D"/>
    <w:p w:rsidR="004C0C4D" w:rsidRDefault="004C0C4D">
      <w:pPr>
        <w:spacing w:after="160" w:line="259" w:lineRule="auto"/>
        <w:ind w:firstLine="0"/>
        <w:jc w:val="left"/>
      </w:pPr>
      <w:r>
        <w:br w:type="page"/>
      </w:r>
    </w:p>
    <w:p w:rsidR="004C0C4D" w:rsidRDefault="004C0C4D" w:rsidP="004C0C4D">
      <w:pPr>
        <w:pStyle w:val="Antrat1"/>
        <w:numPr>
          <w:ilvl w:val="0"/>
          <w:numId w:val="0"/>
        </w:numPr>
        <w:ind w:left="360" w:hanging="360"/>
      </w:pPr>
      <w:bookmarkStart w:id="282" w:name="_Toc166669563"/>
      <w:r>
        <w:t>Priedų sąrašas</w:t>
      </w:r>
      <w:bookmarkEnd w:id="282"/>
    </w:p>
    <w:p w:rsidR="0027552F" w:rsidRDefault="0027552F">
      <w:r>
        <w:t xml:space="preserve">Priedas </w:t>
      </w:r>
      <w:r w:rsidR="005021A4">
        <w:t>A</w:t>
      </w:r>
      <w:r>
        <w:t>. Eismo intensyvumo duomenys</w:t>
      </w:r>
    </w:p>
    <w:p w:rsidR="00837D2E" w:rsidRDefault="00837D2E" w:rsidP="00D83E4F">
      <w:pPr>
        <w:rPr>
          <w:bCs/>
        </w:rPr>
      </w:pPr>
      <w:r>
        <w:t xml:space="preserve">Priedas </w:t>
      </w:r>
      <w:r w:rsidR="005021A4">
        <w:t>B</w:t>
      </w:r>
      <w:r>
        <w:t xml:space="preserve">. </w:t>
      </w:r>
      <w:bookmarkStart w:id="283" w:name="_Hlk41091647"/>
      <w:r w:rsidR="005704C4" w:rsidRPr="00755890">
        <w:t>D</w:t>
      </w:r>
      <w:r w:rsidR="005704C4" w:rsidRPr="00755890">
        <w:rPr>
          <w:bCs/>
        </w:rPr>
        <w:t xml:space="preserve">angos konstrukcijos </w:t>
      </w:r>
      <w:r w:rsidR="00376FF5">
        <w:rPr>
          <w:bCs/>
        </w:rPr>
        <w:t>Alytaus</w:t>
      </w:r>
      <w:r w:rsidR="005704C4" w:rsidRPr="00755890">
        <w:rPr>
          <w:bCs/>
        </w:rPr>
        <w:t xml:space="preserve"> rajono savivaldybės mažo eismo intensyvumo vietinės reikšmės keliams ir gatvėms</w:t>
      </w:r>
      <w:bookmarkEnd w:id="283"/>
    </w:p>
    <w:sectPr w:rsidR="00837D2E" w:rsidSect="001228F7">
      <w:pgSz w:w="11906" w:h="16838" w:code="9"/>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85889" w:rsidRDefault="00885889" w:rsidP="00634642">
      <w:pPr>
        <w:spacing w:line="240" w:lineRule="auto"/>
      </w:pPr>
      <w:r>
        <w:separator/>
      </w:r>
    </w:p>
  </w:endnote>
  <w:endnote w:type="continuationSeparator" w:id="0">
    <w:p w:rsidR="00885889" w:rsidRDefault="00885889" w:rsidP="006346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E444D" w:rsidRDefault="007E444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269079"/>
      <w:docPartObj>
        <w:docPartGallery w:val="Page Numbers (Bottom of Page)"/>
        <w:docPartUnique/>
      </w:docPartObj>
    </w:sdtPr>
    <w:sdtContent>
      <w:p w:rsidR="00535FC5" w:rsidRDefault="00535FC5">
        <w:pPr>
          <w:pStyle w:val="Porat"/>
          <w:jc w:val="right"/>
        </w:pPr>
        <w:r>
          <w:fldChar w:fldCharType="begin"/>
        </w:r>
        <w:r>
          <w:instrText>PAGE   \* MERGEFORMAT</w:instrText>
        </w:r>
        <w:r>
          <w:fldChar w:fldCharType="separate"/>
        </w:r>
        <w:r>
          <w:rPr>
            <w:noProof/>
          </w:rPr>
          <w:t>16</w:t>
        </w:r>
        <w:r>
          <w:fldChar w:fldCharType="end"/>
        </w:r>
      </w:p>
    </w:sdtContent>
  </w:sdt>
  <w:p w:rsidR="00535FC5" w:rsidRDefault="00535F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E444D" w:rsidRDefault="007E44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85889" w:rsidRDefault="00885889" w:rsidP="00634642">
      <w:pPr>
        <w:spacing w:line="240" w:lineRule="auto"/>
      </w:pPr>
      <w:r>
        <w:separator/>
      </w:r>
    </w:p>
  </w:footnote>
  <w:footnote w:type="continuationSeparator" w:id="0">
    <w:p w:rsidR="00885889" w:rsidRDefault="00885889" w:rsidP="0063464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E444D" w:rsidRDefault="007E44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E444D" w:rsidRDefault="007E444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E444D" w:rsidRDefault="007E44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77BD9"/>
    <w:multiLevelType w:val="hybridMultilevel"/>
    <w:tmpl w:val="0D165022"/>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1" w15:restartNumberingAfterBreak="0">
    <w:nsid w:val="1D4D4E9D"/>
    <w:multiLevelType w:val="hybridMultilevel"/>
    <w:tmpl w:val="3D7652A6"/>
    <w:lvl w:ilvl="0" w:tplc="04270001">
      <w:start w:val="1"/>
      <w:numFmt w:val="bullet"/>
      <w:lvlText w:val=""/>
      <w:lvlJc w:val="left"/>
      <w:pPr>
        <w:ind w:left="2120" w:hanging="360"/>
      </w:pPr>
      <w:rPr>
        <w:rFonts w:ascii="Symbol" w:hAnsi="Symbol" w:hint="default"/>
      </w:rPr>
    </w:lvl>
    <w:lvl w:ilvl="1" w:tplc="04270003" w:tentative="1">
      <w:start w:val="1"/>
      <w:numFmt w:val="bullet"/>
      <w:lvlText w:val="o"/>
      <w:lvlJc w:val="left"/>
      <w:pPr>
        <w:ind w:left="2840" w:hanging="360"/>
      </w:pPr>
      <w:rPr>
        <w:rFonts w:ascii="Courier New" w:hAnsi="Courier New" w:cs="Courier New" w:hint="default"/>
      </w:rPr>
    </w:lvl>
    <w:lvl w:ilvl="2" w:tplc="04270005" w:tentative="1">
      <w:start w:val="1"/>
      <w:numFmt w:val="bullet"/>
      <w:lvlText w:val=""/>
      <w:lvlJc w:val="left"/>
      <w:pPr>
        <w:ind w:left="3560" w:hanging="360"/>
      </w:pPr>
      <w:rPr>
        <w:rFonts w:ascii="Wingdings" w:hAnsi="Wingdings" w:hint="default"/>
      </w:rPr>
    </w:lvl>
    <w:lvl w:ilvl="3" w:tplc="04270001" w:tentative="1">
      <w:start w:val="1"/>
      <w:numFmt w:val="bullet"/>
      <w:lvlText w:val=""/>
      <w:lvlJc w:val="left"/>
      <w:pPr>
        <w:ind w:left="4280" w:hanging="360"/>
      </w:pPr>
      <w:rPr>
        <w:rFonts w:ascii="Symbol" w:hAnsi="Symbol" w:hint="default"/>
      </w:rPr>
    </w:lvl>
    <w:lvl w:ilvl="4" w:tplc="04270003" w:tentative="1">
      <w:start w:val="1"/>
      <w:numFmt w:val="bullet"/>
      <w:lvlText w:val="o"/>
      <w:lvlJc w:val="left"/>
      <w:pPr>
        <w:ind w:left="5000" w:hanging="360"/>
      </w:pPr>
      <w:rPr>
        <w:rFonts w:ascii="Courier New" w:hAnsi="Courier New" w:cs="Courier New" w:hint="default"/>
      </w:rPr>
    </w:lvl>
    <w:lvl w:ilvl="5" w:tplc="04270005" w:tentative="1">
      <w:start w:val="1"/>
      <w:numFmt w:val="bullet"/>
      <w:lvlText w:val=""/>
      <w:lvlJc w:val="left"/>
      <w:pPr>
        <w:ind w:left="5720" w:hanging="360"/>
      </w:pPr>
      <w:rPr>
        <w:rFonts w:ascii="Wingdings" w:hAnsi="Wingdings" w:hint="default"/>
      </w:rPr>
    </w:lvl>
    <w:lvl w:ilvl="6" w:tplc="04270001" w:tentative="1">
      <w:start w:val="1"/>
      <w:numFmt w:val="bullet"/>
      <w:lvlText w:val=""/>
      <w:lvlJc w:val="left"/>
      <w:pPr>
        <w:ind w:left="6440" w:hanging="360"/>
      </w:pPr>
      <w:rPr>
        <w:rFonts w:ascii="Symbol" w:hAnsi="Symbol" w:hint="default"/>
      </w:rPr>
    </w:lvl>
    <w:lvl w:ilvl="7" w:tplc="04270003" w:tentative="1">
      <w:start w:val="1"/>
      <w:numFmt w:val="bullet"/>
      <w:lvlText w:val="o"/>
      <w:lvlJc w:val="left"/>
      <w:pPr>
        <w:ind w:left="7160" w:hanging="360"/>
      </w:pPr>
      <w:rPr>
        <w:rFonts w:ascii="Courier New" w:hAnsi="Courier New" w:cs="Courier New" w:hint="default"/>
      </w:rPr>
    </w:lvl>
    <w:lvl w:ilvl="8" w:tplc="04270005" w:tentative="1">
      <w:start w:val="1"/>
      <w:numFmt w:val="bullet"/>
      <w:lvlText w:val=""/>
      <w:lvlJc w:val="left"/>
      <w:pPr>
        <w:ind w:left="7880" w:hanging="360"/>
      </w:pPr>
      <w:rPr>
        <w:rFonts w:ascii="Wingdings" w:hAnsi="Wingdings" w:hint="default"/>
      </w:rPr>
    </w:lvl>
  </w:abstractNum>
  <w:abstractNum w:abstractNumId="2" w15:restartNumberingAfterBreak="0">
    <w:nsid w:val="22E97F73"/>
    <w:multiLevelType w:val="hybridMultilevel"/>
    <w:tmpl w:val="5B5E8E2C"/>
    <w:lvl w:ilvl="0" w:tplc="0DCA68B6">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 w15:restartNumberingAfterBreak="0">
    <w:nsid w:val="2C60120B"/>
    <w:multiLevelType w:val="multilevel"/>
    <w:tmpl w:val="318E95EA"/>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1A55106"/>
    <w:multiLevelType w:val="hybridMultilevel"/>
    <w:tmpl w:val="A94652F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38001078"/>
    <w:multiLevelType w:val="hybridMultilevel"/>
    <w:tmpl w:val="9F1A1EF0"/>
    <w:lvl w:ilvl="0" w:tplc="0427000F">
      <w:start w:val="1"/>
      <w:numFmt w:val="decimal"/>
      <w:lvlText w:val="%1."/>
      <w:lvlJc w:val="left"/>
      <w:pPr>
        <w:ind w:left="1400" w:hanging="360"/>
      </w:p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6" w15:restartNumberingAfterBreak="0">
    <w:nsid w:val="3D095252"/>
    <w:multiLevelType w:val="hybridMultilevel"/>
    <w:tmpl w:val="4128EBF4"/>
    <w:lvl w:ilvl="0" w:tplc="04270015">
      <w:start w:val="1"/>
      <w:numFmt w:val="upp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AF42BF8"/>
    <w:multiLevelType w:val="hybridMultilevel"/>
    <w:tmpl w:val="39FA7AC4"/>
    <w:lvl w:ilvl="0" w:tplc="04270011">
      <w:start w:val="1"/>
      <w:numFmt w:val="decimal"/>
      <w:lvlText w:val="%1)"/>
      <w:lvlJc w:val="left"/>
      <w:pPr>
        <w:ind w:left="1400" w:hanging="360"/>
      </w:p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8" w15:restartNumberingAfterBreak="0">
    <w:nsid w:val="61165722"/>
    <w:multiLevelType w:val="hybridMultilevel"/>
    <w:tmpl w:val="16D8E504"/>
    <w:lvl w:ilvl="0" w:tplc="92E6EC74">
      <w:start w:val="1"/>
      <w:numFmt w:val="decimal"/>
      <w:lvlText w:val="%1."/>
      <w:lvlJc w:val="left"/>
      <w:pPr>
        <w:ind w:left="1097" w:hanging="360"/>
      </w:pPr>
    </w:lvl>
    <w:lvl w:ilvl="1" w:tplc="04090001">
      <w:start w:val="1"/>
      <w:numFmt w:val="bullet"/>
      <w:lvlText w:val=""/>
      <w:lvlJc w:val="left"/>
      <w:pPr>
        <w:ind w:left="1817" w:hanging="360"/>
      </w:pPr>
      <w:rPr>
        <w:rFonts w:ascii="Symbol" w:hAnsi="Symbol" w:hint="default"/>
      </w:rPr>
    </w:lvl>
    <w:lvl w:ilvl="2" w:tplc="0427001B">
      <w:start w:val="1"/>
      <w:numFmt w:val="lowerRoman"/>
      <w:lvlText w:val="%3."/>
      <w:lvlJc w:val="right"/>
      <w:pPr>
        <w:ind w:left="2537" w:hanging="180"/>
      </w:pPr>
    </w:lvl>
    <w:lvl w:ilvl="3" w:tplc="0427000F">
      <w:start w:val="1"/>
      <w:numFmt w:val="decimal"/>
      <w:lvlText w:val="%4."/>
      <w:lvlJc w:val="left"/>
      <w:pPr>
        <w:ind w:left="3257" w:hanging="360"/>
      </w:pPr>
    </w:lvl>
    <w:lvl w:ilvl="4" w:tplc="04270019">
      <w:start w:val="1"/>
      <w:numFmt w:val="lowerLetter"/>
      <w:lvlText w:val="%5."/>
      <w:lvlJc w:val="left"/>
      <w:pPr>
        <w:ind w:left="3977" w:hanging="360"/>
      </w:pPr>
    </w:lvl>
    <w:lvl w:ilvl="5" w:tplc="0427001B">
      <w:start w:val="1"/>
      <w:numFmt w:val="lowerRoman"/>
      <w:lvlText w:val="%6."/>
      <w:lvlJc w:val="right"/>
      <w:pPr>
        <w:ind w:left="4697" w:hanging="180"/>
      </w:pPr>
    </w:lvl>
    <w:lvl w:ilvl="6" w:tplc="0427000F">
      <w:start w:val="1"/>
      <w:numFmt w:val="decimal"/>
      <w:lvlText w:val="%7."/>
      <w:lvlJc w:val="left"/>
      <w:pPr>
        <w:ind w:left="5417" w:hanging="360"/>
      </w:pPr>
    </w:lvl>
    <w:lvl w:ilvl="7" w:tplc="04270019">
      <w:start w:val="1"/>
      <w:numFmt w:val="lowerLetter"/>
      <w:lvlText w:val="%8."/>
      <w:lvlJc w:val="left"/>
      <w:pPr>
        <w:ind w:left="6137" w:hanging="360"/>
      </w:pPr>
    </w:lvl>
    <w:lvl w:ilvl="8" w:tplc="0427001B">
      <w:start w:val="1"/>
      <w:numFmt w:val="lowerRoman"/>
      <w:lvlText w:val="%9."/>
      <w:lvlJc w:val="right"/>
      <w:pPr>
        <w:ind w:left="6857" w:hanging="180"/>
      </w:pPr>
    </w:lvl>
  </w:abstractNum>
  <w:abstractNum w:abstractNumId="9" w15:restartNumberingAfterBreak="0">
    <w:nsid w:val="73A70E5F"/>
    <w:multiLevelType w:val="hybridMultilevel"/>
    <w:tmpl w:val="06A41F3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0" w15:restartNumberingAfterBreak="0">
    <w:nsid w:val="78110781"/>
    <w:multiLevelType w:val="hybridMultilevel"/>
    <w:tmpl w:val="E08E60B8"/>
    <w:lvl w:ilvl="0" w:tplc="70F01F52">
      <w:start w:val="2"/>
      <w:numFmt w:val="bullet"/>
      <w:lvlText w:val=""/>
      <w:lvlJc w:val="left"/>
      <w:pPr>
        <w:ind w:left="720" w:hanging="360"/>
      </w:pPr>
      <w:rPr>
        <w:rFonts w:ascii="Wingdings" w:eastAsiaTheme="minorHAnsi" w:hAnsi="Wingding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C495972"/>
    <w:multiLevelType w:val="hybridMultilevel"/>
    <w:tmpl w:val="66A65392"/>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7E2F13A2"/>
    <w:multiLevelType w:val="hybridMultilevel"/>
    <w:tmpl w:val="DFE845DA"/>
    <w:lvl w:ilvl="0" w:tplc="92E6EC74">
      <w:start w:val="1"/>
      <w:numFmt w:val="decimal"/>
      <w:lvlText w:val="%1."/>
      <w:lvlJc w:val="left"/>
      <w:pPr>
        <w:ind w:left="1097" w:hanging="360"/>
      </w:pPr>
    </w:lvl>
    <w:lvl w:ilvl="1" w:tplc="04270019">
      <w:start w:val="1"/>
      <w:numFmt w:val="lowerLetter"/>
      <w:lvlText w:val="%2."/>
      <w:lvlJc w:val="left"/>
      <w:pPr>
        <w:ind w:left="1817" w:hanging="360"/>
      </w:pPr>
    </w:lvl>
    <w:lvl w:ilvl="2" w:tplc="0427001B">
      <w:start w:val="1"/>
      <w:numFmt w:val="lowerRoman"/>
      <w:lvlText w:val="%3."/>
      <w:lvlJc w:val="right"/>
      <w:pPr>
        <w:ind w:left="2537" w:hanging="180"/>
      </w:pPr>
    </w:lvl>
    <w:lvl w:ilvl="3" w:tplc="0427000F">
      <w:start w:val="1"/>
      <w:numFmt w:val="decimal"/>
      <w:lvlText w:val="%4."/>
      <w:lvlJc w:val="left"/>
      <w:pPr>
        <w:ind w:left="3257" w:hanging="360"/>
      </w:pPr>
    </w:lvl>
    <w:lvl w:ilvl="4" w:tplc="04270019">
      <w:start w:val="1"/>
      <w:numFmt w:val="lowerLetter"/>
      <w:lvlText w:val="%5."/>
      <w:lvlJc w:val="left"/>
      <w:pPr>
        <w:ind w:left="3977" w:hanging="360"/>
      </w:pPr>
    </w:lvl>
    <w:lvl w:ilvl="5" w:tplc="0427001B">
      <w:start w:val="1"/>
      <w:numFmt w:val="lowerRoman"/>
      <w:lvlText w:val="%6."/>
      <w:lvlJc w:val="right"/>
      <w:pPr>
        <w:ind w:left="4697" w:hanging="180"/>
      </w:pPr>
    </w:lvl>
    <w:lvl w:ilvl="6" w:tplc="0427000F">
      <w:start w:val="1"/>
      <w:numFmt w:val="decimal"/>
      <w:lvlText w:val="%7."/>
      <w:lvlJc w:val="left"/>
      <w:pPr>
        <w:ind w:left="5417" w:hanging="360"/>
      </w:pPr>
    </w:lvl>
    <w:lvl w:ilvl="7" w:tplc="04270019">
      <w:start w:val="1"/>
      <w:numFmt w:val="lowerLetter"/>
      <w:lvlText w:val="%8."/>
      <w:lvlJc w:val="left"/>
      <w:pPr>
        <w:ind w:left="6137" w:hanging="360"/>
      </w:pPr>
    </w:lvl>
    <w:lvl w:ilvl="8" w:tplc="0427001B">
      <w:start w:val="1"/>
      <w:numFmt w:val="lowerRoman"/>
      <w:lvlText w:val="%9."/>
      <w:lvlJc w:val="right"/>
      <w:pPr>
        <w:ind w:left="6857" w:hanging="180"/>
      </w:pPr>
    </w:lvl>
  </w:abstractNum>
  <w:abstractNum w:abstractNumId="13" w15:restartNumberingAfterBreak="0">
    <w:nsid w:val="7F7A4AE3"/>
    <w:multiLevelType w:val="hybridMultilevel"/>
    <w:tmpl w:val="4B92B7D4"/>
    <w:lvl w:ilvl="0" w:tplc="0427000F">
      <w:start w:val="1"/>
      <w:numFmt w:val="decimal"/>
      <w:lvlText w:val="%1."/>
      <w:lvlJc w:val="left"/>
      <w:pPr>
        <w:ind w:left="1457" w:hanging="360"/>
      </w:pPr>
    </w:lvl>
    <w:lvl w:ilvl="1" w:tplc="04270019" w:tentative="1">
      <w:start w:val="1"/>
      <w:numFmt w:val="lowerLetter"/>
      <w:lvlText w:val="%2."/>
      <w:lvlJc w:val="left"/>
      <w:pPr>
        <w:ind w:left="2177" w:hanging="360"/>
      </w:pPr>
    </w:lvl>
    <w:lvl w:ilvl="2" w:tplc="0427001B" w:tentative="1">
      <w:start w:val="1"/>
      <w:numFmt w:val="lowerRoman"/>
      <w:lvlText w:val="%3."/>
      <w:lvlJc w:val="right"/>
      <w:pPr>
        <w:ind w:left="2897" w:hanging="180"/>
      </w:pPr>
    </w:lvl>
    <w:lvl w:ilvl="3" w:tplc="0427000F" w:tentative="1">
      <w:start w:val="1"/>
      <w:numFmt w:val="decimal"/>
      <w:lvlText w:val="%4."/>
      <w:lvlJc w:val="left"/>
      <w:pPr>
        <w:ind w:left="3617" w:hanging="360"/>
      </w:pPr>
    </w:lvl>
    <w:lvl w:ilvl="4" w:tplc="04270019" w:tentative="1">
      <w:start w:val="1"/>
      <w:numFmt w:val="lowerLetter"/>
      <w:lvlText w:val="%5."/>
      <w:lvlJc w:val="left"/>
      <w:pPr>
        <w:ind w:left="4337" w:hanging="360"/>
      </w:pPr>
    </w:lvl>
    <w:lvl w:ilvl="5" w:tplc="0427001B" w:tentative="1">
      <w:start w:val="1"/>
      <w:numFmt w:val="lowerRoman"/>
      <w:lvlText w:val="%6."/>
      <w:lvlJc w:val="right"/>
      <w:pPr>
        <w:ind w:left="5057" w:hanging="180"/>
      </w:pPr>
    </w:lvl>
    <w:lvl w:ilvl="6" w:tplc="0427000F" w:tentative="1">
      <w:start w:val="1"/>
      <w:numFmt w:val="decimal"/>
      <w:lvlText w:val="%7."/>
      <w:lvlJc w:val="left"/>
      <w:pPr>
        <w:ind w:left="5777" w:hanging="360"/>
      </w:pPr>
    </w:lvl>
    <w:lvl w:ilvl="7" w:tplc="04270019" w:tentative="1">
      <w:start w:val="1"/>
      <w:numFmt w:val="lowerLetter"/>
      <w:lvlText w:val="%8."/>
      <w:lvlJc w:val="left"/>
      <w:pPr>
        <w:ind w:left="6497" w:hanging="360"/>
      </w:pPr>
    </w:lvl>
    <w:lvl w:ilvl="8" w:tplc="0427001B" w:tentative="1">
      <w:start w:val="1"/>
      <w:numFmt w:val="lowerRoman"/>
      <w:lvlText w:val="%9."/>
      <w:lvlJc w:val="right"/>
      <w:pPr>
        <w:ind w:left="7217" w:hanging="180"/>
      </w:pPr>
    </w:lvl>
  </w:abstractNum>
  <w:num w:numId="1" w16cid:durableId="1793018357">
    <w:abstractNumId w:val="3"/>
  </w:num>
  <w:num w:numId="2" w16cid:durableId="487985735">
    <w:abstractNumId w:val="0"/>
  </w:num>
  <w:num w:numId="3" w16cid:durableId="250090440">
    <w:abstractNumId w:val="5"/>
  </w:num>
  <w:num w:numId="4" w16cid:durableId="182060854">
    <w:abstractNumId w:val="9"/>
  </w:num>
  <w:num w:numId="5" w16cid:durableId="2021547372">
    <w:abstractNumId w:val="6"/>
  </w:num>
  <w:num w:numId="6" w16cid:durableId="92626037">
    <w:abstractNumId w:val="2"/>
  </w:num>
  <w:num w:numId="7" w16cid:durableId="1125855276">
    <w:abstractNumId w:val="3"/>
  </w:num>
  <w:num w:numId="8" w16cid:durableId="368916107">
    <w:abstractNumId w:val="13"/>
  </w:num>
  <w:num w:numId="9" w16cid:durableId="2138789241">
    <w:abstractNumId w:val="10"/>
  </w:num>
  <w:num w:numId="10" w16cid:durableId="1552811601">
    <w:abstractNumId w:val="7"/>
  </w:num>
  <w:num w:numId="11" w16cid:durableId="573197967">
    <w:abstractNumId w:val="11"/>
  </w:num>
  <w:num w:numId="12" w16cid:durableId="10762468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226462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3841354">
    <w:abstractNumId w:val="4"/>
  </w:num>
  <w:num w:numId="15" w16cid:durableId="1216045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ocumentProtection w:edit="readOnly" w:enforcement="1" w:cryptProviderType="rsaAES" w:cryptAlgorithmClass="hash" w:cryptAlgorithmType="typeAny" w:cryptAlgorithmSid="14" w:cryptSpinCount="100000" w:hash="IadWbRSmkgj9zx2GuRuAELLrltp21uaGufG9hjlS8oCBdORZA+SV+HQWnjijSPzQuB/Di7K4CPUYnac79zwAMA==" w:salt="vDe8mGeYPkxj48ieWndokg=="/>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78D"/>
    <w:rsid w:val="000065F2"/>
    <w:rsid w:val="0001235F"/>
    <w:rsid w:val="0002381F"/>
    <w:rsid w:val="000278CB"/>
    <w:rsid w:val="00034CD7"/>
    <w:rsid w:val="00041125"/>
    <w:rsid w:val="00045BCA"/>
    <w:rsid w:val="00052713"/>
    <w:rsid w:val="000558F8"/>
    <w:rsid w:val="000623AF"/>
    <w:rsid w:val="00066C25"/>
    <w:rsid w:val="00071F21"/>
    <w:rsid w:val="0008172F"/>
    <w:rsid w:val="000946D8"/>
    <w:rsid w:val="000A1C6B"/>
    <w:rsid w:val="000A6434"/>
    <w:rsid w:val="000B6387"/>
    <w:rsid w:val="000C41E6"/>
    <w:rsid w:val="000D7498"/>
    <w:rsid w:val="000E2A15"/>
    <w:rsid w:val="000F0243"/>
    <w:rsid w:val="000F1C70"/>
    <w:rsid w:val="000F6273"/>
    <w:rsid w:val="00100F25"/>
    <w:rsid w:val="001102AA"/>
    <w:rsid w:val="001228F7"/>
    <w:rsid w:val="00125DAC"/>
    <w:rsid w:val="00145851"/>
    <w:rsid w:val="001539A0"/>
    <w:rsid w:val="00156916"/>
    <w:rsid w:val="0016514A"/>
    <w:rsid w:val="00167959"/>
    <w:rsid w:val="00171DD4"/>
    <w:rsid w:val="00173189"/>
    <w:rsid w:val="001928C6"/>
    <w:rsid w:val="0019336E"/>
    <w:rsid w:val="001937DC"/>
    <w:rsid w:val="00194FED"/>
    <w:rsid w:val="001A1A6E"/>
    <w:rsid w:val="001A29F3"/>
    <w:rsid w:val="001B3425"/>
    <w:rsid w:val="001B6FF1"/>
    <w:rsid w:val="001C0C90"/>
    <w:rsid w:val="001C14D0"/>
    <w:rsid w:val="001D3793"/>
    <w:rsid w:val="001D3FCC"/>
    <w:rsid w:val="001D6151"/>
    <w:rsid w:val="001D63C5"/>
    <w:rsid w:val="001E071D"/>
    <w:rsid w:val="001F0720"/>
    <w:rsid w:val="001F3CDA"/>
    <w:rsid w:val="001F43D0"/>
    <w:rsid w:val="002064BB"/>
    <w:rsid w:val="0021730D"/>
    <w:rsid w:val="00231764"/>
    <w:rsid w:val="00233406"/>
    <w:rsid w:val="00233A4A"/>
    <w:rsid w:val="00236766"/>
    <w:rsid w:val="00246E36"/>
    <w:rsid w:val="0024739E"/>
    <w:rsid w:val="00253595"/>
    <w:rsid w:val="0027552F"/>
    <w:rsid w:val="00294391"/>
    <w:rsid w:val="00294FB0"/>
    <w:rsid w:val="002D1414"/>
    <w:rsid w:val="002F3B5C"/>
    <w:rsid w:val="002F449D"/>
    <w:rsid w:val="0030217A"/>
    <w:rsid w:val="00311936"/>
    <w:rsid w:val="003146EE"/>
    <w:rsid w:val="0032190D"/>
    <w:rsid w:val="00322E94"/>
    <w:rsid w:val="0034045C"/>
    <w:rsid w:val="00343E8B"/>
    <w:rsid w:val="00352662"/>
    <w:rsid w:val="00356D32"/>
    <w:rsid w:val="0036192D"/>
    <w:rsid w:val="00363C78"/>
    <w:rsid w:val="00364DE1"/>
    <w:rsid w:val="00367214"/>
    <w:rsid w:val="00373608"/>
    <w:rsid w:val="00375FCB"/>
    <w:rsid w:val="00376F75"/>
    <w:rsid w:val="00376FF5"/>
    <w:rsid w:val="003811F5"/>
    <w:rsid w:val="00384C3E"/>
    <w:rsid w:val="00387FDC"/>
    <w:rsid w:val="003A01E1"/>
    <w:rsid w:val="003A6F9E"/>
    <w:rsid w:val="003B1E82"/>
    <w:rsid w:val="003B3662"/>
    <w:rsid w:val="003B4769"/>
    <w:rsid w:val="003B5BAF"/>
    <w:rsid w:val="003C35C9"/>
    <w:rsid w:val="003C4A2B"/>
    <w:rsid w:val="003D01D7"/>
    <w:rsid w:val="003E4A4A"/>
    <w:rsid w:val="003F5F9B"/>
    <w:rsid w:val="004056FA"/>
    <w:rsid w:val="004134DA"/>
    <w:rsid w:val="00416BB5"/>
    <w:rsid w:val="00426D40"/>
    <w:rsid w:val="004314D6"/>
    <w:rsid w:val="004463B4"/>
    <w:rsid w:val="00446511"/>
    <w:rsid w:val="00447331"/>
    <w:rsid w:val="004516B3"/>
    <w:rsid w:val="0046006D"/>
    <w:rsid w:val="00460D6D"/>
    <w:rsid w:val="00476D96"/>
    <w:rsid w:val="00477C81"/>
    <w:rsid w:val="00483A89"/>
    <w:rsid w:val="0049489C"/>
    <w:rsid w:val="004A1212"/>
    <w:rsid w:val="004B0B00"/>
    <w:rsid w:val="004B45BF"/>
    <w:rsid w:val="004B7AE8"/>
    <w:rsid w:val="004C0C4D"/>
    <w:rsid w:val="004C0C96"/>
    <w:rsid w:val="004C33DC"/>
    <w:rsid w:val="004C6296"/>
    <w:rsid w:val="004C7EDE"/>
    <w:rsid w:val="004E1E1E"/>
    <w:rsid w:val="004F3C29"/>
    <w:rsid w:val="0050158A"/>
    <w:rsid w:val="005021A4"/>
    <w:rsid w:val="0051694B"/>
    <w:rsid w:val="00523BBE"/>
    <w:rsid w:val="00523C13"/>
    <w:rsid w:val="005277E6"/>
    <w:rsid w:val="005306AE"/>
    <w:rsid w:val="00535FC5"/>
    <w:rsid w:val="00542CC6"/>
    <w:rsid w:val="005435F3"/>
    <w:rsid w:val="00546E6B"/>
    <w:rsid w:val="00550B43"/>
    <w:rsid w:val="0055672B"/>
    <w:rsid w:val="00562175"/>
    <w:rsid w:val="005704C4"/>
    <w:rsid w:val="005763C0"/>
    <w:rsid w:val="0058159F"/>
    <w:rsid w:val="00583A01"/>
    <w:rsid w:val="00596AB4"/>
    <w:rsid w:val="005A01F3"/>
    <w:rsid w:val="005B2748"/>
    <w:rsid w:val="005B6C12"/>
    <w:rsid w:val="005B7641"/>
    <w:rsid w:val="005C578D"/>
    <w:rsid w:val="005D6468"/>
    <w:rsid w:val="005E5B03"/>
    <w:rsid w:val="00606B5D"/>
    <w:rsid w:val="00620564"/>
    <w:rsid w:val="00621211"/>
    <w:rsid w:val="00621C11"/>
    <w:rsid w:val="00626BB2"/>
    <w:rsid w:val="00634642"/>
    <w:rsid w:val="0066058C"/>
    <w:rsid w:val="00672BAE"/>
    <w:rsid w:val="00682BAD"/>
    <w:rsid w:val="0069242E"/>
    <w:rsid w:val="00692684"/>
    <w:rsid w:val="00694BB2"/>
    <w:rsid w:val="006B5075"/>
    <w:rsid w:val="006B586F"/>
    <w:rsid w:val="006C5B43"/>
    <w:rsid w:val="006C7FC8"/>
    <w:rsid w:val="006E29A1"/>
    <w:rsid w:val="006E67F3"/>
    <w:rsid w:val="00700E37"/>
    <w:rsid w:val="0070514E"/>
    <w:rsid w:val="00710F98"/>
    <w:rsid w:val="00712202"/>
    <w:rsid w:val="00714402"/>
    <w:rsid w:val="00721CE8"/>
    <w:rsid w:val="00726602"/>
    <w:rsid w:val="00733F58"/>
    <w:rsid w:val="0074772B"/>
    <w:rsid w:val="00783EF2"/>
    <w:rsid w:val="007A18E1"/>
    <w:rsid w:val="007A4E94"/>
    <w:rsid w:val="007B663C"/>
    <w:rsid w:val="007B6C56"/>
    <w:rsid w:val="007C2AB3"/>
    <w:rsid w:val="007C7D59"/>
    <w:rsid w:val="007D60D5"/>
    <w:rsid w:val="007E00B7"/>
    <w:rsid w:val="007E444D"/>
    <w:rsid w:val="007E5E06"/>
    <w:rsid w:val="007E6EAD"/>
    <w:rsid w:val="007F7215"/>
    <w:rsid w:val="008006ED"/>
    <w:rsid w:val="00801819"/>
    <w:rsid w:val="00803236"/>
    <w:rsid w:val="0081773F"/>
    <w:rsid w:val="008225BF"/>
    <w:rsid w:val="00824073"/>
    <w:rsid w:val="008251D1"/>
    <w:rsid w:val="00834E55"/>
    <w:rsid w:val="00835950"/>
    <w:rsid w:val="00835EFD"/>
    <w:rsid w:val="00837D2E"/>
    <w:rsid w:val="0084221A"/>
    <w:rsid w:val="00850A6E"/>
    <w:rsid w:val="008522FF"/>
    <w:rsid w:val="00856466"/>
    <w:rsid w:val="008570A8"/>
    <w:rsid w:val="00857141"/>
    <w:rsid w:val="008617F8"/>
    <w:rsid w:val="008618D1"/>
    <w:rsid w:val="00861FCA"/>
    <w:rsid w:val="00864089"/>
    <w:rsid w:val="00876F01"/>
    <w:rsid w:val="008802B6"/>
    <w:rsid w:val="00881DB5"/>
    <w:rsid w:val="00885889"/>
    <w:rsid w:val="008962A6"/>
    <w:rsid w:val="008A4400"/>
    <w:rsid w:val="008C0681"/>
    <w:rsid w:val="008C27DE"/>
    <w:rsid w:val="008C52F8"/>
    <w:rsid w:val="008C5332"/>
    <w:rsid w:val="008D1257"/>
    <w:rsid w:val="008E0D7A"/>
    <w:rsid w:val="008E1CE8"/>
    <w:rsid w:val="008E6DD9"/>
    <w:rsid w:val="008E764F"/>
    <w:rsid w:val="008F7086"/>
    <w:rsid w:val="00900CD9"/>
    <w:rsid w:val="00926E6E"/>
    <w:rsid w:val="00934C10"/>
    <w:rsid w:val="00944087"/>
    <w:rsid w:val="00947A6C"/>
    <w:rsid w:val="00950161"/>
    <w:rsid w:val="00964AE4"/>
    <w:rsid w:val="00972FFB"/>
    <w:rsid w:val="00977FF4"/>
    <w:rsid w:val="00992A9A"/>
    <w:rsid w:val="009972D6"/>
    <w:rsid w:val="009A1857"/>
    <w:rsid w:val="009A1A85"/>
    <w:rsid w:val="009A254A"/>
    <w:rsid w:val="009A4FB5"/>
    <w:rsid w:val="009B06BB"/>
    <w:rsid w:val="009D0861"/>
    <w:rsid w:val="009D14A5"/>
    <w:rsid w:val="009D4F8E"/>
    <w:rsid w:val="009E6ECB"/>
    <w:rsid w:val="00A001A5"/>
    <w:rsid w:val="00A102E3"/>
    <w:rsid w:val="00A1351E"/>
    <w:rsid w:val="00A137A0"/>
    <w:rsid w:val="00A16C81"/>
    <w:rsid w:val="00A26079"/>
    <w:rsid w:val="00A533C9"/>
    <w:rsid w:val="00A60E20"/>
    <w:rsid w:val="00A65099"/>
    <w:rsid w:val="00A80D2E"/>
    <w:rsid w:val="00A86F1A"/>
    <w:rsid w:val="00A90C20"/>
    <w:rsid w:val="00A91E94"/>
    <w:rsid w:val="00A959A9"/>
    <w:rsid w:val="00AB1B75"/>
    <w:rsid w:val="00AB752F"/>
    <w:rsid w:val="00AC0E37"/>
    <w:rsid w:val="00AC39BF"/>
    <w:rsid w:val="00AC46F5"/>
    <w:rsid w:val="00AD0CFD"/>
    <w:rsid w:val="00AD41C7"/>
    <w:rsid w:val="00AD780B"/>
    <w:rsid w:val="00AE08F3"/>
    <w:rsid w:val="00AE1FF5"/>
    <w:rsid w:val="00AE2D07"/>
    <w:rsid w:val="00AE3482"/>
    <w:rsid w:val="00AE3D87"/>
    <w:rsid w:val="00AE7D8F"/>
    <w:rsid w:val="00AF61E7"/>
    <w:rsid w:val="00AF6438"/>
    <w:rsid w:val="00B00FDD"/>
    <w:rsid w:val="00B04CBC"/>
    <w:rsid w:val="00B11525"/>
    <w:rsid w:val="00B11D66"/>
    <w:rsid w:val="00B12EC0"/>
    <w:rsid w:val="00B37E90"/>
    <w:rsid w:val="00B412BC"/>
    <w:rsid w:val="00B42E8D"/>
    <w:rsid w:val="00B4582A"/>
    <w:rsid w:val="00B47F8E"/>
    <w:rsid w:val="00B574F1"/>
    <w:rsid w:val="00B748AE"/>
    <w:rsid w:val="00B77870"/>
    <w:rsid w:val="00BA3072"/>
    <w:rsid w:val="00BB327F"/>
    <w:rsid w:val="00BB68AC"/>
    <w:rsid w:val="00BB7B31"/>
    <w:rsid w:val="00BC5068"/>
    <w:rsid w:val="00BD37DA"/>
    <w:rsid w:val="00BF3E0B"/>
    <w:rsid w:val="00BF41C1"/>
    <w:rsid w:val="00C00D28"/>
    <w:rsid w:val="00C01B81"/>
    <w:rsid w:val="00C029EB"/>
    <w:rsid w:val="00C25C1E"/>
    <w:rsid w:val="00C27A92"/>
    <w:rsid w:val="00C305AF"/>
    <w:rsid w:val="00C37154"/>
    <w:rsid w:val="00C433E9"/>
    <w:rsid w:val="00C473D2"/>
    <w:rsid w:val="00C70272"/>
    <w:rsid w:val="00C71785"/>
    <w:rsid w:val="00C73860"/>
    <w:rsid w:val="00C76BAA"/>
    <w:rsid w:val="00C85D6F"/>
    <w:rsid w:val="00C91925"/>
    <w:rsid w:val="00C950F3"/>
    <w:rsid w:val="00C96870"/>
    <w:rsid w:val="00CA44B0"/>
    <w:rsid w:val="00CB0AE7"/>
    <w:rsid w:val="00CB5F7B"/>
    <w:rsid w:val="00CC52E7"/>
    <w:rsid w:val="00CC62E4"/>
    <w:rsid w:val="00CC6C08"/>
    <w:rsid w:val="00CD3CE4"/>
    <w:rsid w:val="00CD4A3A"/>
    <w:rsid w:val="00CD6BA4"/>
    <w:rsid w:val="00CF6435"/>
    <w:rsid w:val="00D10FDB"/>
    <w:rsid w:val="00D160CB"/>
    <w:rsid w:val="00D16DF4"/>
    <w:rsid w:val="00D24B6D"/>
    <w:rsid w:val="00D25C9B"/>
    <w:rsid w:val="00D454F5"/>
    <w:rsid w:val="00D47B20"/>
    <w:rsid w:val="00D65D97"/>
    <w:rsid w:val="00D66172"/>
    <w:rsid w:val="00D67ECA"/>
    <w:rsid w:val="00D83E4F"/>
    <w:rsid w:val="00D8614C"/>
    <w:rsid w:val="00DA76B2"/>
    <w:rsid w:val="00DB5F76"/>
    <w:rsid w:val="00DC2D3A"/>
    <w:rsid w:val="00DC709C"/>
    <w:rsid w:val="00DC761C"/>
    <w:rsid w:val="00DC7F5C"/>
    <w:rsid w:val="00DE199D"/>
    <w:rsid w:val="00DE2BB0"/>
    <w:rsid w:val="00DF3792"/>
    <w:rsid w:val="00E13793"/>
    <w:rsid w:val="00E209E2"/>
    <w:rsid w:val="00E3240B"/>
    <w:rsid w:val="00E3327B"/>
    <w:rsid w:val="00E33968"/>
    <w:rsid w:val="00E54F5A"/>
    <w:rsid w:val="00E62137"/>
    <w:rsid w:val="00E74254"/>
    <w:rsid w:val="00E74D13"/>
    <w:rsid w:val="00E74F2E"/>
    <w:rsid w:val="00E7598A"/>
    <w:rsid w:val="00E75CC1"/>
    <w:rsid w:val="00E86706"/>
    <w:rsid w:val="00E90886"/>
    <w:rsid w:val="00E9186D"/>
    <w:rsid w:val="00EA0F31"/>
    <w:rsid w:val="00EA5430"/>
    <w:rsid w:val="00EB47D1"/>
    <w:rsid w:val="00EC01DD"/>
    <w:rsid w:val="00ED099D"/>
    <w:rsid w:val="00ED1471"/>
    <w:rsid w:val="00ED4495"/>
    <w:rsid w:val="00EE6B26"/>
    <w:rsid w:val="00EE7941"/>
    <w:rsid w:val="00F00056"/>
    <w:rsid w:val="00F124B3"/>
    <w:rsid w:val="00F15D84"/>
    <w:rsid w:val="00F223B5"/>
    <w:rsid w:val="00F22F74"/>
    <w:rsid w:val="00F24053"/>
    <w:rsid w:val="00F34280"/>
    <w:rsid w:val="00F40A33"/>
    <w:rsid w:val="00F51C7F"/>
    <w:rsid w:val="00F5688D"/>
    <w:rsid w:val="00F609CB"/>
    <w:rsid w:val="00F77B06"/>
    <w:rsid w:val="00F81573"/>
    <w:rsid w:val="00F83FF3"/>
    <w:rsid w:val="00F910B7"/>
    <w:rsid w:val="00F91C47"/>
    <w:rsid w:val="00F94EC9"/>
    <w:rsid w:val="00F97E64"/>
    <w:rsid w:val="00FA0248"/>
    <w:rsid w:val="00FA1827"/>
    <w:rsid w:val="00FB7365"/>
    <w:rsid w:val="00FC3351"/>
    <w:rsid w:val="00FC547D"/>
    <w:rsid w:val="00FC6A00"/>
    <w:rsid w:val="00FD670B"/>
    <w:rsid w:val="00FE46DF"/>
    <w:rsid w:val="00FF141E"/>
    <w:rsid w:val="00FF63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8EBA6"/>
  <w15:chartTrackingRefBased/>
  <w15:docId w15:val="{3C669722-D18B-4086-B61A-2234119F2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23AF"/>
    <w:pPr>
      <w:spacing w:after="0" w:line="360" w:lineRule="auto"/>
      <w:ind w:firstLine="680"/>
      <w:jc w:val="both"/>
    </w:pPr>
    <w:rPr>
      <w:rFonts w:ascii="Times New Roman" w:hAnsi="Times New Roman"/>
      <w:sz w:val="24"/>
    </w:rPr>
  </w:style>
  <w:style w:type="paragraph" w:styleId="Antrat1">
    <w:name w:val="heading 1"/>
    <w:basedOn w:val="prastasis"/>
    <w:next w:val="prastasis"/>
    <w:link w:val="Antrat1Diagrama"/>
    <w:uiPriority w:val="9"/>
    <w:qFormat/>
    <w:rsid w:val="000623AF"/>
    <w:pPr>
      <w:keepNext/>
      <w:keepLines/>
      <w:numPr>
        <w:numId w:val="1"/>
      </w:numPr>
      <w:spacing w:before="240" w:after="240"/>
      <w:outlineLvl w:val="0"/>
    </w:pPr>
    <w:rPr>
      <w:rFonts w:eastAsiaTheme="majorEastAsia" w:cstheme="majorBidi"/>
      <w:b/>
      <w:caps/>
      <w:szCs w:val="32"/>
    </w:rPr>
  </w:style>
  <w:style w:type="paragraph" w:styleId="Antrat2">
    <w:name w:val="heading 2"/>
    <w:basedOn w:val="prastasis"/>
    <w:next w:val="prastasis"/>
    <w:link w:val="Antrat2Diagrama"/>
    <w:uiPriority w:val="9"/>
    <w:unhideWhenUsed/>
    <w:qFormat/>
    <w:rsid w:val="000623AF"/>
    <w:pPr>
      <w:keepNext/>
      <w:keepLines/>
      <w:numPr>
        <w:ilvl w:val="1"/>
        <w:numId w:val="1"/>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23AF"/>
    <w:rPr>
      <w:rFonts w:ascii="Times New Roman" w:eastAsiaTheme="majorEastAsia" w:hAnsi="Times New Roman" w:cstheme="majorBidi"/>
      <w:b/>
      <w:caps/>
      <w:sz w:val="24"/>
      <w:szCs w:val="32"/>
    </w:rPr>
  </w:style>
  <w:style w:type="character" w:customStyle="1" w:styleId="Antrat2Diagrama">
    <w:name w:val="Antraštė 2 Diagrama"/>
    <w:basedOn w:val="Numatytasispastraiposriftas"/>
    <w:link w:val="Antrat2"/>
    <w:uiPriority w:val="9"/>
    <w:rsid w:val="000623AF"/>
    <w:rPr>
      <w:rFonts w:ascii="Times New Roman" w:eastAsiaTheme="majorEastAsia" w:hAnsi="Times New Roman" w:cstheme="majorBidi"/>
      <w:b/>
      <w:sz w:val="24"/>
      <w:szCs w:val="26"/>
    </w:rPr>
  </w:style>
  <w:style w:type="paragraph" w:styleId="Sraopastraipa">
    <w:name w:val="List Paragraph"/>
    <w:aliases w:val="Literatūros sąrašas"/>
    <w:basedOn w:val="prastasis"/>
    <w:link w:val="SraopastraipaDiagrama"/>
    <w:uiPriority w:val="34"/>
    <w:qFormat/>
    <w:rsid w:val="000623AF"/>
    <w:pPr>
      <w:ind w:left="720"/>
      <w:contextualSpacing/>
    </w:pPr>
  </w:style>
  <w:style w:type="character" w:customStyle="1" w:styleId="SraopastraipaDiagrama">
    <w:name w:val="Sąrašo pastraipa Diagrama"/>
    <w:aliases w:val="Literatūros sąrašas Diagrama"/>
    <w:basedOn w:val="Numatytasispastraiposriftas"/>
    <w:link w:val="Sraopastraipa"/>
    <w:uiPriority w:val="34"/>
    <w:locked/>
    <w:rsid w:val="00E54F5A"/>
    <w:rPr>
      <w:rFonts w:ascii="Times New Roman" w:hAnsi="Times New Roman"/>
      <w:sz w:val="24"/>
    </w:rPr>
  </w:style>
  <w:style w:type="table" w:styleId="Lentelstinklelis">
    <w:name w:val="Table Grid"/>
    <w:basedOn w:val="prastojilentel"/>
    <w:uiPriority w:val="39"/>
    <w:rsid w:val="000623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C029EB"/>
    <w:pPr>
      <w:spacing w:after="200" w:line="240" w:lineRule="auto"/>
    </w:pPr>
    <w:rPr>
      <w:b/>
      <w:iCs/>
      <w:sz w:val="20"/>
      <w:szCs w:val="18"/>
    </w:rPr>
  </w:style>
  <w:style w:type="paragraph" w:styleId="Debesliotekstas">
    <w:name w:val="Balloon Text"/>
    <w:basedOn w:val="prastasis"/>
    <w:link w:val="DebesliotekstasDiagrama"/>
    <w:uiPriority w:val="99"/>
    <w:semiHidden/>
    <w:unhideWhenUsed/>
    <w:rsid w:val="003C4A2B"/>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4A2B"/>
    <w:rPr>
      <w:rFonts w:ascii="Segoe UI" w:hAnsi="Segoe UI" w:cs="Segoe UI"/>
      <w:sz w:val="18"/>
      <w:szCs w:val="18"/>
    </w:rPr>
  </w:style>
  <w:style w:type="character" w:customStyle="1" w:styleId="AntratsDiagrama">
    <w:name w:val="Antraštės Diagrama"/>
    <w:basedOn w:val="Numatytasispastraiposriftas"/>
    <w:link w:val="Antrats"/>
    <w:uiPriority w:val="99"/>
    <w:rsid w:val="0055672B"/>
    <w:rPr>
      <w:rFonts w:ascii="Times New Roman" w:hAnsi="Times New Roman"/>
      <w:sz w:val="24"/>
    </w:rPr>
  </w:style>
  <w:style w:type="paragraph" w:styleId="Antrats">
    <w:name w:val="header"/>
    <w:basedOn w:val="prastasis"/>
    <w:link w:val="AntratsDiagrama"/>
    <w:uiPriority w:val="99"/>
    <w:unhideWhenUsed/>
    <w:rsid w:val="0055672B"/>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5672B"/>
    <w:rPr>
      <w:rFonts w:ascii="Times New Roman" w:hAnsi="Times New Roman"/>
      <w:sz w:val="24"/>
    </w:rPr>
  </w:style>
  <w:style w:type="paragraph" w:styleId="Porat">
    <w:name w:val="footer"/>
    <w:basedOn w:val="prastasis"/>
    <w:link w:val="PoratDiagrama"/>
    <w:uiPriority w:val="99"/>
    <w:unhideWhenUsed/>
    <w:rsid w:val="0055672B"/>
    <w:pPr>
      <w:tabs>
        <w:tab w:val="center" w:pos="4819"/>
        <w:tab w:val="right" w:pos="9638"/>
      </w:tabs>
      <w:spacing w:line="240" w:lineRule="auto"/>
    </w:pPr>
  </w:style>
  <w:style w:type="paragraph" w:styleId="Turinioantrat">
    <w:name w:val="TOC Heading"/>
    <w:basedOn w:val="Antrat1"/>
    <w:next w:val="prastasis"/>
    <w:uiPriority w:val="39"/>
    <w:unhideWhenUsed/>
    <w:qFormat/>
    <w:rsid w:val="00F34280"/>
    <w:pPr>
      <w:numPr>
        <w:numId w:val="0"/>
      </w:numPr>
      <w:spacing w:after="0" w:line="259" w:lineRule="auto"/>
      <w:jc w:val="left"/>
      <w:outlineLvl w:val="9"/>
    </w:pPr>
    <w:rPr>
      <w:rFonts w:asciiTheme="majorHAnsi" w:hAnsiTheme="majorHAnsi"/>
      <w:b w:val="0"/>
      <w:caps w:val="0"/>
      <w:color w:val="2F5496" w:themeColor="accent1" w:themeShade="BF"/>
      <w:sz w:val="32"/>
      <w:lang w:eastAsia="lt-LT"/>
    </w:rPr>
  </w:style>
  <w:style w:type="paragraph" w:styleId="Turinys1">
    <w:name w:val="toc 1"/>
    <w:basedOn w:val="prastasis"/>
    <w:next w:val="prastasis"/>
    <w:autoRedefine/>
    <w:uiPriority w:val="39"/>
    <w:unhideWhenUsed/>
    <w:rsid w:val="00F34280"/>
    <w:pPr>
      <w:tabs>
        <w:tab w:val="left" w:pos="440"/>
        <w:tab w:val="right" w:leader="dot" w:pos="9628"/>
      </w:tabs>
      <w:spacing w:after="100"/>
      <w:jc w:val="left"/>
    </w:pPr>
  </w:style>
  <w:style w:type="character" w:styleId="Hipersaitas">
    <w:name w:val="Hyperlink"/>
    <w:basedOn w:val="Numatytasispastraiposriftas"/>
    <w:uiPriority w:val="99"/>
    <w:unhideWhenUsed/>
    <w:rsid w:val="00F34280"/>
    <w:rPr>
      <w:color w:val="0563C1" w:themeColor="hyperlink"/>
      <w:u w:val="single"/>
    </w:rPr>
  </w:style>
  <w:style w:type="paragraph" w:styleId="Iliustracijsraas">
    <w:name w:val="table of figures"/>
    <w:basedOn w:val="prastasis"/>
    <w:next w:val="prastasis"/>
    <w:uiPriority w:val="99"/>
    <w:unhideWhenUsed/>
    <w:rsid w:val="00881DB5"/>
  </w:style>
  <w:style w:type="character" w:styleId="Komentaronuoroda">
    <w:name w:val="annotation reference"/>
    <w:basedOn w:val="Numatytasispastraiposriftas"/>
    <w:uiPriority w:val="99"/>
    <w:semiHidden/>
    <w:unhideWhenUsed/>
    <w:rsid w:val="00E209E2"/>
    <w:rPr>
      <w:sz w:val="16"/>
      <w:szCs w:val="16"/>
    </w:rPr>
  </w:style>
  <w:style w:type="paragraph" w:styleId="Komentarotekstas">
    <w:name w:val="annotation text"/>
    <w:basedOn w:val="prastasis"/>
    <w:link w:val="KomentarotekstasDiagrama"/>
    <w:uiPriority w:val="99"/>
    <w:semiHidden/>
    <w:unhideWhenUsed/>
    <w:rsid w:val="00E209E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209E2"/>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E209E2"/>
    <w:rPr>
      <w:b/>
      <w:bCs/>
    </w:rPr>
  </w:style>
  <w:style w:type="character" w:customStyle="1" w:styleId="KomentarotemaDiagrama">
    <w:name w:val="Komentaro tema Diagrama"/>
    <w:basedOn w:val="KomentarotekstasDiagrama"/>
    <w:link w:val="Komentarotema"/>
    <w:uiPriority w:val="99"/>
    <w:semiHidden/>
    <w:rsid w:val="00E209E2"/>
    <w:rPr>
      <w:rFonts w:ascii="Times New Roman" w:hAnsi="Times New Roman"/>
      <w:b/>
      <w:bCs/>
      <w:sz w:val="20"/>
      <w:szCs w:val="20"/>
    </w:rPr>
  </w:style>
  <w:style w:type="paragraph" w:styleId="Pataisymai">
    <w:name w:val="Revision"/>
    <w:hidden/>
    <w:uiPriority w:val="99"/>
    <w:semiHidden/>
    <w:rsid w:val="001F43D0"/>
    <w:pPr>
      <w:spacing w:after="0" w:line="240" w:lineRule="auto"/>
    </w:pPr>
    <w:rPr>
      <w:rFonts w:ascii="Times New Roman" w:hAnsi="Times New Roman"/>
      <w:sz w:val="24"/>
    </w:rPr>
  </w:style>
  <w:style w:type="character" w:customStyle="1" w:styleId="fontstyle01">
    <w:name w:val="fontstyle01"/>
    <w:basedOn w:val="Numatytasispastraiposriftas"/>
    <w:rsid w:val="001F43D0"/>
    <w:rPr>
      <w:rFonts w:ascii="Times New Roman" w:hAnsi="Times New Roman" w:cs="Times New Roman" w:hint="default"/>
      <w:b w:val="0"/>
      <w:bCs w:val="0"/>
      <w:i w:val="0"/>
      <w:iCs w:val="0"/>
      <w:color w:val="000000"/>
      <w:sz w:val="20"/>
      <w:szCs w:val="20"/>
    </w:rPr>
  </w:style>
  <w:style w:type="character" w:styleId="Vietosrezervavimoenklotekstas">
    <w:name w:val="Placeholder Text"/>
    <w:basedOn w:val="Numatytasispastraiposriftas"/>
    <w:uiPriority w:val="99"/>
    <w:semiHidden/>
    <w:rsid w:val="007B663C"/>
    <w:rPr>
      <w:color w:val="808080"/>
    </w:rPr>
  </w:style>
  <w:style w:type="paragraph" w:customStyle="1" w:styleId="msonormal0">
    <w:name w:val="msonormal"/>
    <w:basedOn w:val="prastasis"/>
    <w:rsid w:val="00934C10"/>
    <w:pPr>
      <w:spacing w:before="100" w:beforeAutospacing="1" w:after="100" w:afterAutospacing="1" w:line="240" w:lineRule="auto"/>
      <w:ind w:firstLine="0"/>
      <w:jc w:val="left"/>
    </w:pPr>
    <w:rPr>
      <w:rFonts w:eastAsia="Times New Roman" w:cs="Times New Roman"/>
      <w:szCs w:val="24"/>
      <w:lang w:eastAsia="lt-LT"/>
    </w:rPr>
  </w:style>
  <w:style w:type="paragraph" w:customStyle="1" w:styleId="font5">
    <w:name w:val="font5"/>
    <w:basedOn w:val="prastasis"/>
    <w:rsid w:val="00934C10"/>
    <w:pPr>
      <w:spacing w:before="100" w:beforeAutospacing="1" w:after="100" w:afterAutospacing="1" w:line="240" w:lineRule="auto"/>
      <w:ind w:firstLine="0"/>
      <w:jc w:val="left"/>
    </w:pPr>
    <w:rPr>
      <w:rFonts w:eastAsia="Times New Roman" w:cs="Times New Roman"/>
      <w:color w:val="000000"/>
      <w:sz w:val="20"/>
      <w:szCs w:val="20"/>
      <w:lang w:eastAsia="lt-LT"/>
    </w:rPr>
  </w:style>
  <w:style w:type="paragraph" w:customStyle="1" w:styleId="font6">
    <w:name w:val="font6"/>
    <w:basedOn w:val="prastasis"/>
    <w:rsid w:val="00934C10"/>
    <w:pPr>
      <w:spacing w:before="100" w:beforeAutospacing="1" w:after="100" w:afterAutospacing="1" w:line="240" w:lineRule="auto"/>
      <w:ind w:firstLine="0"/>
      <w:jc w:val="left"/>
    </w:pPr>
    <w:rPr>
      <w:rFonts w:eastAsia="Times New Roman" w:cs="Times New Roman"/>
      <w:color w:val="000000"/>
      <w:sz w:val="20"/>
      <w:szCs w:val="20"/>
      <w:lang w:eastAsia="lt-LT"/>
    </w:rPr>
  </w:style>
  <w:style w:type="paragraph" w:customStyle="1" w:styleId="xl65">
    <w:name w:val="xl65"/>
    <w:basedOn w:val="prastasis"/>
    <w:rsid w:val="00934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lt-LT"/>
    </w:rPr>
  </w:style>
  <w:style w:type="paragraph" w:customStyle="1" w:styleId="xl66">
    <w:name w:val="xl66"/>
    <w:basedOn w:val="prastasis"/>
    <w:rsid w:val="00934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lt-LT"/>
    </w:rPr>
  </w:style>
  <w:style w:type="paragraph" w:customStyle="1" w:styleId="xl67">
    <w:name w:val="xl67"/>
    <w:basedOn w:val="prastasis"/>
    <w:rsid w:val="00934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lt-LT"/>
    </w:rPr>
  </w:style>
  <w:style w:type="paragraph" w:customStyle="1" w:styleId="xl68">
    <w:name w:val="xl68"/>
    <w:basedOn w:val="prastasis"/>
    <w:rsid w:val="00934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lt-LT"/>
    </w:rPr>
  </w:style>
  <w:style w:type="paragraph" w:customStyle="1" w:styleId="xl69">
    <w:name w:val="xl69"/>
    <w:basedOn w:val="prastasis"/>
    <w:rsid w:val="00934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lt-LT"/>
    </w:rPr>
  </w:style>
  <w:style w:type="paragraph" w:customStyle="1" w:styleId="xl70">
    <w:name w:val="xl70"/>
    <w:basedOn w:val="prastasis"/>
    <w:rsid w:val="00934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lt-LT"/>
    </w:rPr>
  </w:style>
  <w:style w:type="paragraph" w:customStyle="1" w:styleId="xl71">
    <w:name w:val="xl71"/>
    <w:basedOn w:val="prastasis"/>
    <w:rsid w:val="001F072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lt-LT"/>
    </w:rPr>
  </w:style>
  <w:style w:type="character" w:customStyle="1" w:styleId="fontstyle21">
    <w:name w:val="fontstyle21"/>
    <w:basedOn w:val="Numatytasispastraiposriftas"/>
    <w:rsid w:val="002F3B5C"/>
    <w:rPr>
      <w:rFonts w:ascii="Times New Roman" w:hAnsi="Times New Roman" w:cs="Times New Roman" w:hint="default"/>
      <w:b w:val="0"/>
      <w:bCs w:val="0"/>
      <w:i w:val="0"/>
      <w:iCs w:val="0"/>
      <w:color w:val="000000"/>
      <w:sz w:val="24"/>
      <w:szCs w:val="24"/>
    </w:rPr>
  </w:style>
  <w:style w:type="paragraph" w:customStyle="1" w:styleId="Tekstaspagr">
    <w:name w:val="Tekstas pagr"/>
    <w:basedOn w:val="prastasis"/>
    <w:qFormat/>
    <w:rsid w:val="0024739E"/>
    <w:pPr>
      <w:ind w:firstLine="567"/>
    </w:pPr>
  </w:style>
  <w:style w:type="character" w:customStyle="1" w:styleId="LentelstekstasChar">
    <w:name w:val="Lentels tekstas Char"/>
    <w:basedOn w:val="Numatytasispastraiposriftas"/>
    <w:link w:val="Lentelstekstas"/>
    <w:locked/>
    <w:rsid w:val="001228F7"/>
    <w:rPr>
      <w:rFonts w:ascii="Times New Roman" w:hAnsi="Times New Roman" w:cs="Times New Roman"/>
      <w:sz w:val="20"/>
      <w:szCs w:val="20"/>
      <w:lang w:val="en-US"/>
    </w:rPr>
  </w:style>
  <w:style w:type="paragraph" w:customStyle="1" w:styleId="Lentelstekstas">
    <w:name w:val="Lentels tekstas"/>
    <w:basedOn w:val="prastasis"/>
    <w:link w:val="LentelstekstasChar"/>
    <w:qFormat/>
    <w:rsid w:val="001228F7"/>
    <w:pPr>
      <w:spacing w:line="240" w:lineRule="auto"/>
      <w:ind w:firstLine="0"/>
      <w:jc w:val="center"/>
    </w:pPr>
    <w:rPr>
      <w:rFonts w:cs="Times New Roman"/>
      <w:sz w:val="20"/>
      <w:szCs w:val="20"/>
      <w:lang w:val="en-US"/>
    </w:rPr>
  </w:style>
  <w:style w:type="paragraph" w:styleId="Turinys2">
    <w:name w:val="toc 2"/>
    <w:basedOn w:val="prastasis"/>
    <w:next w:val="prastasis"/>
    <w:autoRedefine/>
    <w:uiPriority w:val="39"/>
    <w:unhideWhenUsed/>
    <w:rsid w:val="00BB7B31"/>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812207">
      <w:bodyDiv w:val="1"/>
      <w:marLeft w:val="0"/>
      <w:marRight w:val="0"/>
      <w:marTop w:val="0"/>
      <w:marBottom w:val="0"/>
      <w:divBdr>
        <w:top w:val="none" w:sz="0" w:space="0" w:color="auto"/>
        <w:left w:val="none" w:sz="0" w:space="0" w:color="auto"/>
        <w:bottom w:val="none" w:sz="0" w:space="0" w:color="auto"/>
        <w:right w:val="none" w:sz="0" w:space="0" w:color="auto"/>
      </w:divBdr>
    </w:div>
    <w:div w:id="577134598">
      <w:bodyDiv w:val="1"/>
      <w:marLeft w:val="0"/>
      <w:marRight w:val="0"/>
      <w:marTop w:val="0"/>
      <w:marBottom w:val="0"/>
      <w:divBdr>
        <w:top w:val="none" w:sz="0" w:space="0" w:color="auto"/>
        <w:left w:val="none" w:sz="0" w:space="0" w:color="auto"/>
        <w:bottom w:val="none" w:sz="0" w:space="0" w:color="auto"/>
        <w:right w:val="none" w:sz="0" w:space="0" w:color="auto"/>
      </w:divBdr>
    </w:div>
    <w:div w:id="838885610">
      <w:bodyDiv w:val="1"/>
      <w:marLeft w:val="0"/>
      <w:marRight w:val="0"/>
      <w:marTop w:val="0"/>
      <w:marBottom w:val="0"/>
      <w:divBdr>
        <w:top w:val="none" w:sz="0" w:space="0" w:color="auto"/>
        <w:left w:val="none" w:sz="0" w:space="0" w:color="auto"/>
        <w:bottom w:val="none" w:sz="0" w:space="0" w:color="auto"/>
        <w:right w:val="none" w:sz="0" w:space="0" w:color="auto"/>
      </w:divBdr>
    </w:div>
    <w:div w:id="955216375">
      <w:bodyDiv w:val="1"/>
      <w:marLeft w:val="0"/>
      <w:marRight w:val="0"/>
      <w:marTop w:val="0"/>
      <w:marBottom w:val="0"/>
      <w:divBdr>
        <w:top w:val="none" w:sz="0" w:space="0" w:color="auto"/>
        <w:left w:val="none" w:sz="0" w:space="0" w:color="auto"/>
        <w:bottom w:val="none" w:sz="0" w:space="0" w:color="auto"/>
        <w:right w:val="none" w:sz="0" w:space="0" w:color="auto"/>
      </w:divBdr>
    </w:div>
    <w:div w:id="1301619433">
      <w:bodyDiv w:val="1"/>
      <w:marLeft w:val="0"/>
      <w:marRight w:val="0"/>
      <w:marTop w:val="0"/>
      <w:marBottom w:val="0"/>
      <w:divBdr>
        <w:top w:val="none" w:sz="0" w:space="0" w:color="auto"/>
        <w:left w:val="none" w:sz="0" w:space="0" w:color="auto"/>
        <w:bottom w:val="none" w:sz="0" w:space="0" w:color="auto"/>
        <w:right w:val="none" w:sz="0" w:space="0" w:color="auto"/>
      </w:divBdr>
    </w:div>
    <w:div w:id="1352411731">
      <w:bodyDiv w:val="1"/>
      <w:marLeft w:val="0"/>
      <w:marRight w:val="0"/>
      <w:marTop w:val="0"/>
      <w:marBottom w:val="0"/>
      <w:divBdr>
        <w:top w:val="none" w:sz="0" w:space="0" w:color="auto"/>
        <w:left w:val="none" w:sz="0" w:space="0" w:color="auto"/>
        <w:bottom w:val="none" w:sz="0" w:space="0" w:color="auto"/>
        <w:right w:val="none" w:sz="0" w:space="0" w:color="auto"/>
      </w:divBdr>
    </w:div>
    <w:div w:id="1580484865">
      <w:bodyDiv w:val="1"/>
      <w:marLeft w:val="0"/>
      <w:marRight w:val="0"/>
      <w:marTop w:val="0"/>
      <w:marBottom w:val="0"/>
      <w:divBdr>
        <w:top w:val="none" w:sz="0" w:space="0" w:color="auto"/>
        <w:left w:val="none" w:sz="0" w:space="0" w:color="auto"/>
        <w:bottom w:val="none" w:sz="0" w:space="0" w:color="auto"/>
        <w:right w:val="none" w:sz="0" w:space="0" w:color="auto"/>
      </w:divBdr>
    </w:div>
    <w:div w:id="192683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C21CE-CC42-4AA7-95B8-523BF6663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45915</Words>
  <Characters>26173</Characters>
  <Application>Microsoft Office Word</Application>
  <DocSecurity>8</DocSecurity>
  <Lines>218</Lines>
  <Paragraphs>143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Karbočius</dc:creator>
  <cp:keywords/>
  <dc:description/>
  <cp:lastModifiedBy>Justina Puleikytė</cp:lastModifiedBy>
  <cp:revision>1</cp:revision>
  <cp:lastPrinted>2024-05-16T11:41:00Z</cp:lastPrinted>
  <dcterms:created xsi:type="dcterms:W3CDTF">2024-10-16T07:27:00Z</dcterms:created>
  <dcterms:modified xsi:type="dcterms:W3CDTF">2024-10-16T07:27:00Z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47986706-2e72-372f-9449-e0dea215db50</vt:lpwstr>
  </property>
  <property fmtid="{D5CDD505-2E9C-101B-9397-08002B2CF9AE}" pid="24" name="Mendeley Citation Style_1">
    <vt:lpwstr>http://www.zotero.org/styles/apa</vt:lpwstr>
  </property>
</Properties>
</file>